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495D" w:rsidRPr="00E95B67" w:rsidRDefault="00C4495D" w:rsidP="00056AB4">
      <w:pPr>
        <w:tabs>
          <w:tab w:val="center" w:pos="0"/>
        </w:tabs>
        <w:jc w:val="both"/>
        <w:rPr>
          <w:sz w:val="20"/>
          <w:szCs w:val="20"/>
          <w:lang w:val="tt-RU"/>
        </w:rPr>
      </w:pPr>
    </w:p>
    <w:tbl>
      <w:tblPr>
        <w:tblStyle w:val="a8"/>
        <w:tblW w:w="16160" w:type="dxa"/>
        <w:tblInd w:w="-601" w:type="dxa"/>
        <w:tblLook w:val="04A0" w:firstRow="1" w:lastRow="0" w:firstColumn="1" w:lastColumn="0" w:noHBand="0" w:noVBand="1"/>
      </w:tblPr>
      <w:tblGrid>
        <w:gridCol w:w="7994"/>
        <w:gridCol w:w="8166"/>
      </w:tblGrid>
      <w:tr w:rsidR="00E95B67" w:rsidTr="00E95B67">
        <w:tc>
          <w:tcPr>
            <w:tcW w:w="7994" w:type="dxa"/>
          </w:tcPr>
          <w:p w:rsidR="00E95B67" w:rsidRPr="00E95B67" w:rsidRDefault="00E95B67" w:rsidP="00E95B67">
            <w:pPr>
              <w:tabs>
                <w:tab w:val="center" w:pos="0"/>
              </w:tabs>
              <w:jc w:val="center"/>
              <w:rPr>
                <w:b/>
                <w:sz w:val="20"/>
                <w:szCs w:val="20"/>
              </w:rPr>
            </w:pPr>
            <w:r w:rsidRPr="00E95B67">
              <w:rPr>
                <w:b/>
                <w:sz w:val="20"/>
                <w:szCs w:val="20"/>
              </w:rPr>
              <w:t xml:space="preserve">Памятка </w:t>
            </w:r>
          </w:p>
          <w:p w:rsidR="00E95B67" w:rsidRPr="00E95B67" w:rsidRDefault="00E95B67" w:rsidP="00E95B67">
            <w:pPr>
              <w:tabs>
                <w:tab w:val="center" w:pos="0"/>
              </w:tabs>
              <w:jc w:val="center"/>
              <w:rPr>
                <w:b/>
                <w:sz w:val="20"/>
                <w:szCs w:val="20"/>
              </w:rPr>
            </w:pPr>
            <w:r w:rsidRPr="00E95B67">
              <w:rPr>
                <w:b/>
                <w:sz w:val="20"/>
                <w:szCs w:val="20"/>
              </w:rPr>
              <w:t>для подачи электронной заявки на назначение отдельных мер социальной поддер</w:t>
            </w:r>
            <w:r w:rsidRPr="00E95B67">
              <w:rPr>
                <w:b/>
                <w:sz w:val="20"/>
                <w:szCs w:val="20"/>
              </w:rPr>
              <w:t>ж</w:t>
            </w:r>
            <w:r w:rsidRPr="00E95B67">
              <w:rPr>
                <w:b/>
                <w:sz w:val="20"/>
                <w:szCs w:val="20"/>
              </w:rPr>
              <w:t>ки через Портал государственных и муниципальных услуг Республики Татарстан</w:t>
            </w:r>
          </w:p>
          <w:p w:rsidR="00E95B67" w:rsidRPr="00E95B67" w:rsidRDefault="00E95B67" w:rsidP="00E95B67">
            <w:pPr>
              <w:tabs>
                <w:tab w:val="center" w:pos="0"/>
              </w:tabs>
              <w:jc w:val="both"/>
              <w:rPr>
                <w:sz w:val="20"/>
                <w:szCs w:val="20"/>
              </w:rPr>
            </w:pPr>
          </w:p>
          <w:p w:rsidR="00E95B67" w:rsidRPr="00E95B67" w:rsidRDefault="00E95B67" w:rsidP="00E95B67">
            <w:pPr>
              <w:tabs>
                <w:tab w:val="center" w:pos="0"/>
              </w:tabs>
              <w:jc w:val="both"/>
              <w:rPr>
                <w:sz w:val="20"/>
                <w:szCs w:val="20"/>
              </w:rPr>
            </w:pPr>
            <w:r w:rsidRPr="00E95B67">
              <w:rPr>
                <w:sz w:val="20"/>
                <w:szCs w:val="20"/>
              </w:rPr>
              <w:tab/>
              <w:t>В настоящее время на Портале государственных и муниципальных услуг Респу</w:t>
            </w:r>
            <w:r w:rsidRPr="00E95B67">
              <w:rPr>
                <w:sz w:val="20"/>
                <w:szCs w:val="20"/>
              </w:rPr>
              <w:t>б</w:t>
            </w:r>
            <w:r w:rsidRPr="00E95B67">
              <w:rPr>
                <w:sz w:val="20"/>
                <w:szCs w:val="20"/>
              </w:rPr>
              <w:t xml:space="preserve">лики Татарстан (далее – Портал) </w:t>
            </w:r>
            <w:r w:rsidRPr="00E95B67">
              <w:rPr>
                <w:i/>
                <w:sz w:val="20"/>
                <w:szCs w:val="20"/>
                <w:lang w:val="en-US"/>
              </w:rPr>
              <w:t>uslugi</w:t>
            </w:r>
            <w:r w:rsidRPr="00E95B67">
              <w:rPr>
                <w:i/>
                <w:sz w:val="20"/>
                <w:szCs w:val="20"/>
              </w:rPr>
              <w:t>.</w:t>
            </w:r>
            <w:r w:rsidRPr="00E95B67">
              <w:rPr>
                <w:i/>
                <w:sz w:val="20"/>
                <w:szCs w:val="20"/>
                <w:lang w:val="en-US"/>
              </w:rPr>
              <w:t>tatarstan</w:t>
            </w:r>
            <w:r w:rsidRPr="00E95B67">
              <w:rPr>
                <w:i/>
                <w:sz w:val="20"/>
                <w:szCs w:val="20"/>
              </w:rPr>
              <w:t>.</w:t>
            </w:r>
            <w:r w:rsidRPr="00E95B67">
              <w:rPr>
                <w:i/>
                <w:sz w:val="20"/>
                <w:szCs w:val="20"/>
                <w:lang w:val="en-US"/>
              </w:rPr>
              <w:t>ru</w:t>
            </w:r>
            <w:r w:rsidRPr="00E95B67">
              <w:rPr>
                <w:sz w:val="20"/>
                <w:szCs w:val="20"/>
              </w:rPr>
              <w:t xml:space="preserve"> доступна возможность подать эле</w:t>
            </w:r>
            <w:r w:rsidRPr="00E95B67">
              <w:rPr>
                <w:sz w:val="20"/>
                <w:szCs w:val="20"/>
              </w:rPr>
              <w:t>к</w:t>
            </w:r>
            <w:r w:rsidRPr="00E95B67">
              <w:rPr>
                <w:sz w:val="20"/>
                <w:szCs w:val="20"/>
              </w:rPr>
              <w:t>тронную заявку на назначение следующих государственных услуг:</w:t>
            </w:r>
          </w:p>
          <w:p w:rsidR="00E95B67" w:rsidRPr="00E95B67" w:rsidRDefault="00E95B67" w:rsidP="00E95B67">
            <w:pPr>
              <w:tabs>
                <w:tab w:val="center" w:pos="0"/>
              </w:tabs>
              <w:jc w:val="both"/>
              <w:rPr>
                <w:sz w:val="20"/>
                <w:szCs w:val="20"/>
              </w:rPr>
            </w:pPr>
            <w:r w:rsidRPr="00E95B67">
              <w:rPr>
                <w:sz w:val="20"/>
                <w:szCs w:val="20"/>
              </w:rPr>
              <w:tab/>
              <w:t>компенсации части родительской платы за присмотр и уход за ребенком в образ</w:t>
            </w:r>
            <w:r w:rsidRPr="00E95B67">
              <w:rPr>
                <w:sz w:val="20"/>
                <w:szCs w:val="20"/>
              </w:rPr>
              <w:t>о</w:t>
            </w:r>
            <w:r w:rsidRPr="00E95B67">
              <w:rPr>
                <w:sz w:val="20"/>
                <w:szCs w:val="20"/>
              </w:rPr>
              <w:t>вательных организациях, реализующих образовательную программу дошкольного обр</w:t>
            </w:r>
            <w:r w:rsidRPr="00E95B67">
              <w:rPr>
                <w:sz w:val="20"/>
                <w:szCs w:val="20"/>
              </w:rPr>
              <w:t>а</w:t>
            </w:r>
            <w:r w:rsidRPr="00E95B67">
              <w:rPr>
                <w:sz w:val="20"/>
                <w:szCs w:val="20"/>
              </w:rPr>
              <w:t>зования (основная компенсация);</w:t>
            </w:r>
          </w:p>
          <w:p w:rsidR="00E95B67" w:rsidRPr="00E95B67" w:rsidRDefault="00E95B67" w:rsidP="00E95B67">
            <w:pPr>
              <w:tabs>
                <w:tab w:val="center" w:pos="0"/>
              </w:tabs>
              <w:jc w:val="both"/>
              <w:rPr>
                <w:sz w:val="20"/>
                <w:szCs w:val="20"/>
              </w:rPr>
            </w:pPr>
            <w:r w:rsidRPr="00E95B67">
              <w:rPr>
                <w:sz w:val="20"/>
                <w:szCs w:val="20"/>
              </w:rPr>
              <w:tab/>
              <w:t>дополнительной компенсации части родительской платы за присмотр и уход за ребенком в образовательных организациях, реализующих образовательную программу дошкольного образования, предоставляемой гражданам с учетом их доходов;</w:t>
            </w:r>
          </w:p>
          <w:p w:rsidR="00E95B67" w:rsidRPr="00E95B67" w:rsidRDefault="00E95B67" w:rsidP="00E95B67">
            <w:pPr>
              <w:tabs>
                <w:tab w:val="center" w:pos="0"/>
              </w:tabs>
              <w:jc w:val="both"/>
              <w:rPr>
                <w:sz w:val="20"/>
                <w:szCs w:val="20"/>
              </w:rPr>
            </w:pPr>
            <w:r w:rsidRPr="00E95B67">
              <w:rPr>
                <w:sz w:val="20"/>
                <w:szCs w:val="20"/>
              </w:rPr>
              <w:tab/>
              <w:t>ежемесячного пособия на ребенка.</w:t>
            </w:r>
          </w:p>
          <w:p w:rsidR="00E95B67" w:rsidRPr="00E95B67" w:rsidRDefault="00E95B67" w:rsidP="00E95B67">
            <w:pPr>
              <w:tabs>
                <w:tab w:val="center" w:pos="0"/>
              </w:tabs>
              <w:jc w:val="both"/>
              <w:rPr>
                <w:sz w:val="20"/>
                <w:szCs w:val="20"/>
              </w:rPr>
            </w:pPr>
            <w:r w:rsidRPr="00E95B67">
              <w:rPr>
                <w:sz w:val="20"/>
                <w:szCs w:val="20"/>
              </w:rPr>
              <w:tab/>
              <w:t>Для этого на Портале через «Личный кабинет» необходимо выбрать вкладку «С</w:t>
            </w:r>
            <w:r w:rsidRPr="00E95B67">
              <w:rPr>
                <w:sz w:val="20"/>
                <w:szCs w:val="20"/>
              </w:rPr>
              <w:t>о</w:t>
            </w:r>
            <w:r w:rsidRPr="00E95B67">
              <w:rPr>
                <w:sz w:val="20"/>
                <w:szCs w:val="20"/>
              </w:rPr>
              <w:t>циальная защита» - «Услуги подачи заявления в соцзащиту» -  "Подать заявление на о</w:t>
            </w:r>
            <w:r w:rsidRPr="00E95B67">
              <w:rPr>
                <w:sz w:val="20"/>
                <w:szCs w:val="20"/>
              </w:rPr>
              <w:t>с</w:t>
            </w:r>
            <w:r w:rsidRPr="00E95B67">
              <w:rPr>
                <w:sz w:val="20"/>
                <w:szCs w:val="20"/>
              </w:rPr>
              <w:t>новную компенсацию части родительской платы", либо "Подать заявление на дополн</w:t>
            </w:r>
            <w:r w:rsidRPr="00E95B67">
              <w:rPr>
                <w:sz w:val="20"/>
                <w:szCs w:val="20"/>
              </w:rPr>
              <w:t>и</w:t>
            </w:r>
            <w:r w:rsidRPr="00E95B67">
              <w:rPr>
                <w:sz w:val="20"/>
                <w:szCs w:val="20"/>
              </w:rPr>
              <w:t>тельную компенсацию части родительской платы", либо «Подать заявку для получения пособия на ребенка». Личное обращение в органы социальной защиты не требуется.</w:t>
            </w:r>
          </w:p>
          <w:p w:rsidR="00E95B67" w:rsidRPr="00E95B67" w:rsidRDefault="00E95B67" w:rsidP="00E95B67">
            <w:pPr>
              <w:tabs>
                <w:tab w:val="center" w:pos="0"/>
              </w:tabs>
              <w:jc w:val="both"/>
              <w:rPr>
                <w:sz w:val="20"/>
                <w:szCs w:val="20"/>
                <w:lang w:val="tt-RU"/>
              </w:rPr>
            </w:pPr>
            <w:r w:rsidRPr="00E95B67">
              <w:rPr>
                <w:sz w:val="20"/>
                <w:szCs w:val="20"/>
              </w:rPr>
              <w:tab/>
              <w:t xml:space="preserve">Обращаем внимание, что подача заявлений на вышеуказанные государственные услуги через Портал доступна только после </w:t>
            </w:r>
            <w:r w:rsidRPr="00E95B67">
              <w:rPr>
                <w:sz w:val="20"/>
                <w:szCs w:val="20"/>
                <w:lang w:val="tt-RU"/>
              </w:rPr>
              <w:t>регистрации в Единой системе идентификации и авторизации (далее - ЕСИА).</w:t>
            </w:r>
          </w:p>
          <w:p w:rsidR="00E95B67" w:rsidRDefault="00E95B67" w:rsidP="00056AB4">
            <w:pPr>
              <w:tabs>
                <w:tab w:val="center" w:pos="0"/>
              </w:tabs>
              <w:jc w:val="both"/>
              <w:rPr>
                <w:sz w:val="28"/>
                <w:szCs w:val="28"/>
                <w:lang w:val="tt-RU"/>
              </w:rPr>
            </w:pPr>
          </w:p>
        </w:tc>
        <w:tc>
          <w:tcPr>
            <w:tcW w:w="8166" w:type="dxa"/>
          </w:tcPr>
          <w:p w:rsidR="00E95B67" w:rsidRPr="00E95B67" w:rsidRDefault="00E95B67" w:rsidP="00E95B67">
            <w:pPr>
              <w:tabs>
                <w:tab w:val="center" w:pos="0"/>
              </w:tabs>
              <w:jc w:val="center"/>
              <w:rPr>
                <w:b/>
                <w:sz w:val="20"/>
                <w:szCs w:val="20"/>
              </w:rPr>
            </w:pPr>
            <w:r w:rsidRPr="00E95B67">
              <w:rPr>
                <w:b/>
                <w:sz w:val="20"/>
                <w:szCs w:val="20"/>
              </w:rPr>
              <w:t xml:space="preserve">Памятка </w:t>
            </w:r>
          </w:p>
          <w:p w:rsidR="00E95B67" w:rsidRPr="00E95B67" w:rsidRDefault="00E95B67" w:rsidP="00E95B67">
            <w:pPr>
              <w:tabs>
                <w:tab w:val="center" w:pos="0"/>
              </w:tabs>
              <w:jc w:val="center"/>
              <w:rPr>
                <w:b/>
                <w:sz w:val="20"/>
                <w:szCs w:val="20"/>
              </w:rPr>
            </w:pPr>
            <w:r w:rsidRPr="00E95B67">
              <w:rPr>
                <w:b/>
                <w:sz w:val="20"/>
                <w:szCs w:val="20"/>
              </w:rPr>
              <w:t>для подачи электронной заявки на назначение отдельных мер социальной поддержки через Портал государственных и муниципальных услуг Республики Татарстан</w:t>
            </w:r>
          </w:p>
          <w:p w:rsidR="00E95B67" w:rsidRPr="00E95B67" w:rsidRDefault="00E95B67" w:rsidP="00E95B67">
            <w:pPr>
              <w:tabs>
                <w:tab w:val="center" w:pos="0"/>
              </w:tabs>
              <w:jc w:val="both"/>
              <w:rPr>
                <w:sz w:val="20"/>
                <w:szCs w:val="20"/>
              </w:rPr>
            </w:pPr>
          </w:p>
          <w:p w:rsidR="00E95B67" w:rsidRPr="00E95B67" w:rsidRDefault="00E95B67" w:rsidP="00E95B67">
            <w:pPr>
              <w:tabs>
                <w:tab w:val="center" w:pos="0"/>
              </w:tabs>
              <w:jc w:val="both"/>
              <w:rPr>
                <w:sz w:val="20"/>
                <w:szCs w:val="20"/>
              </w:rPr>
            </w:pPr>
            <w:r w:rsidRPr="00E95B67">
              <w:rPr>
                <w:sz w:val="20"/>
                <w:szCs w:val="20"/>
              </w:rPr>
              <w:tab/>
              <w:t>В настоящее время на Портале государственных и муниципальных услуг Республ</w:t>
            </w:r>
            <w:r w:rsidRPr="00E95B67">
              <w:rPr>
                <w:sz w:val="20"/>
                <w:szCs w:val="20"/>
              </w:rPr>
              <w:t>и</w:t>
            </w:r>
            <w:r w:rsidRPr="00E95B67">
              <w:rPr>
                <w:sz w:val="20"/>
                <w:szCs w:val="20"/>
              </w:rPr>
              <w:t xml:space="preserve">ки Татарстан (далее – Портал) </w:t>
            </w:r>
            <w:r w:rsidRPr="00E95B67">
              <w:rPr>
                <w:i/>
                <w:sz w:val="20"/>
                <w:szCs w:val="20"/>
                <w:lang w:val="en-US"/>
              </w:rPr>
              <w:t>uslugi</w:t>
            </w:r>
            <w:r w:rsidRPr="00E95B67">
              <w:rPr>
                <w:i/>
                <w:sz w:val="20"/>
                <w:szCs w:val="20"/>
              </w:rPr>
              <w:t>.</w:t>
            </w:r>
            <w:r w:rsidRPr="00E95B67">
              <w:rPr>
                <w:i/>
                <w:sz w:val="20"/>
                <w:szCs w:val="20"/>
                <w:lang w:val="en-US"/>
              </w:rPr>
              <w:t>tatarstan</w:t>
            </w:r>
            <w:r w:rsidRPr="00E95B67">
              <w:rPr>
                <w:i/>
                <w:sz w:val="20"/>
                <w:szCs w:val="20"/>
              </w:rPr>
              <w:t>.</w:t>
            </w:r>
            <w:r w:rsidRPr="00E95B67">
              <w:rPr>
                <w:i/>
                <w:sz w:val="20"/>
                <w:szCs w:val="20"/>
                <w:lang w:val="en-US"/>
              </w:rPr>
              <w:t>ru</w:t>
            </w:r>
            <w:r w:rsidRPr="00E95B67">
              <w:rPr>
                <w:sz w:val="20"/>
                <w:szCs w:val="20"/>
              </w:rPr>
              <w:t xml:space="preserve"> доступна возможность подать электронную заявку на назначение следующих государственных услуг:</w:t>
            </w:r>
          </w:p>
          <w:p w:rsidR="00E95B67" w:rsidRPr="00E95B67" w:rsidRDefault="00E95B67" w:rsidP="00E95B67">
            <w:pPr>
              <w:tabs>
                <w:tab w:val="center" w:pos="0"/>
              </w:tabs>
              <w:jc w:val="both"/>
              <w:rPr>
                <w:sz w:val="20"/>
                <w:szCs w:val="20"/>
              </w:rPr>
            </w:pPr>
            <w:r w:rsidRPr="00E95B67">
              <w:rPr>
                <w:sz w:val="20"/>
                <w:szCs w:val="20"/>
              </w:rPr>
              <w:tab/>
              <w:t>компенсации части родительской платы за присмотр и уход за ребенком в образов</w:t>
            </w:r>
            <w:r w:rsidRPr="00E95B67">
              <w:rPr>
                <w:sz w:val="20"/>
                <w:szCs w:val="20"/>
              </w:rPr>
              <w:t>а</w:t>
            </w:r>
            <w:r w:rsidRPr="00E95B67">
              <w:rPr>
                <w:sz w:val="20"/>
                <w:szCs w:val="20"/>
              </w:rPr>
              <w:t>тельных организациях, реализующих образовательную программу дошкольного образов</w:t>
            </w:r>
            <w:r w:rsidRPr="00E95B67">
              <w:rPr>
                <w:sz w:val="20"/>
                <w:szCs w:val="20"/>
              </w:rPr>
              <w:t>а</w:t>
            </w:r>
            <w:r w:rsidRPr="00E95B67">
              <w:rPr>
                <w:sz w:val="20"/>
                <w:szCs w:val="20"/>
              </w:rPr>
              <w:t>ния (основная компенсация);</w:t>
            </w:r>
          </w:p>
          <w:p w:rsidR="00E95B67" w:rsidRPr="00E95B67" w:rsidRDefault="00E95B67" w:rsidP="00E95B67">
            <w:pPr>
              <w:tabs>
                <w:tab w:val="center" w:pos="0"/>
              </w:tabs>
              <w:jc w:val="both"/>
              <w:rPr>
                <w:sz w:val="20"/>
                <w:szCs w:val="20"/>
              </w:rPr>
            </w:pPr>
            <w:r w:rsidRPr="00E95B67">
              <w:rPr>
                <w:sz w:val="20"/>
                <w:szCs w:val="20"/>
              </w:rPr>
              <w:tab/>
              <w:t>дополнительной компенсации части родительской платы за присмотр и уход за р</w:t>
            </w:r>
            <w:r w:rsidRPr="00E95B67">
              <w:rPr>
                <w:sz w:val="20"/>
                <w:szCs w:val="20"/>
              </w:rPr>
              <w:t>е</w:t>
            </w:r>
            <w:r w:rsidRPr="00E95B67">
              <w:rPr>
                <w:sz w:val="20"/>
                <w:szCs w:val="20"/>
              </w:rPr>
              <w:t>бенком в образовательных организациях, реализующих образовательную программу д</w:t>
            </w:r>
            <w:r w:rsidRPr="00E95B67">
              <w:rPr>
                <w:sz w:val="20"/>
                <w:szCs w:val="20"/>
              </w:rPr>
              <w:t>о</w:t>
            </w:r>
            <w:r w:rsidRPr="00E95B67">
              <w:rPr>
                <w:sz w:val="20"/>
                <w:szCs w:val="20"/>
              </w:rPr>
              <w:t>школьного образования, предоставляемой гражданам с учетом их доходов;</w:t>
            </w:r>
          </w:p>
          <w:p w:rsidR="00E95B67" w:rsidRPr="00E95B67" w:rsidRDefault="00E95B67" w:rsidP="00E95B67">
            <w:pPr>
              <w:tabs>
                <w:tab w:val="center" w:pos="0"/>
              </w:tabs>
              <w:jc w:val="both"/>
              <w:rPr>
                <w:sz w:val="20"/>
                <w:szCs w:val="20"/>
              </w:rPr>
            </w:pPr>
            <w:r w:rsidRPr="00E95B67">
              <w:rPr>
                <w:sz w:val="20"/>
                <w:szCs w:val="20"/>
              </w:rPr>
              <w:tab/>
              <w:t>ежемесячного пособия на ребенка.</w:t>
            </w:r>
          </w:p>
          <w:p w:rsidR="00E95B67" w:rsidRPr="00E95B67" w:rsidRDefault="00E95B67" w:rsidP="00E95B67">
            <w:pPr>
              <w:tabs>
                <w:tab w:val="center" w:pos="0"/>
              </w:tabs>
              <w:jc w:val="both"/>
              <w:rPr>
                <w:sz w:val="20"/>
                <w:szCs w:val="20"/>
              </w:rPr>
            </w:pPr>
            <w:r w:rsidRPr="00E95B67">
              <w:rPr>
                <w:sz w:val="20"/>
                <w:szCs w:val="20"/>
              </w:rPr>
              <w:tab/>
              <w:t>Для этого на Портале через «Личный кабинет» необходимо выбрать вкладку «С</w:t>
            </w:r>
            <w:r w:rsidRPr="00E95B67">
              <w:rPr>
                <w:sz w:val="20"/>
                <w:szCs w:val="20"/>
              </w:rPr>
              <w:t>о</w:t>
            </w:r>
            <w:r w:rsidRPr="00E95B67">
              <w:rPr>
                <w:sz w:val="20"/>
                <w:szCs w:val="20"/>
              </w:rPr>
              <w:t>циальная защита» - «Услуги подачи заявления в соцзащиту» -  "Подать заявление на осно</w:t>
            </w:r>
            <w:r w:rsidRPr="00E95B67">
              <w:rPr>
                <w:sz w:val="20"/>
                <w:szCs w:val="20"/>
              </w:rPr>
              <w:t>в</w:t>
            </w:r>
            <w:r w:rsidRPr="00E95B67">
              <w:rPr>
                <w:sz w:val="20"/>
                <w:szCs w:val="20"/>
              </w:rPr>
              <w:t>ную компенсацию части родительской платы", либо "Подать заявление на дополнительную компенсацию части родительской платы", либо «Подать заявку для получения пособия на ребенка». Личное обращение в органы социальной защиты не требуется.</w:t>
            </w:r>
          </w:p>
          <w:p w:rsidR="00E95B67" w:rsidRPr="00E95B67" w:rsidRDefault="00E95B67" w:rsidP="00E95B67">
            <w:pPr>
              <w:tabs>
                <w:tab w:val="center" w:pos="0"/>
              </w:tabs>
              <w:jc w:val="both"/>
              <w:rPr>
                <w:sz w:val="20"/>
                <w:szCs w:val="20"/>
                <w:lang w:val="tt-RU"/>
              </w:rPr>
            </w:pPr>
            <w:r w:rsidRPr="00E95B67">
              <w:rPr>
                <w:sz w:val="20"/>
                <w:szCs w:val="20"/>
              </w:rPr>
              <w:tab/>
              <w:t xml:space="preserve">Обращаем внимание, что подача заявлений на вышеуказанные государственные услуги через Портал доступна только после </w:t>
            </w:r>
            <w:r w:rsidRPr="00E95B67">
              <w:rPr>
                <w:sz w:val="20"/>
                <w:szCs w:val="20"/>
                <w:lang w:val="tt-RU"/>
              </w:rPr>
              <w:t>регистрации в Единой системе идентификации и авторизации (далее - ЕСИА).</w:t>
            </w:r>
          </w:p>
          <w:p w:rsidR="00E95B67" w:rsidRDefault="00E95B67" w:rsidP="00056AB4">
            <w:pPr>
              <w:tabs>
                <w:tab w:val="center" w:pos="0"/>
              </w:tabs>
              <w:jc w:val="both"/>
              <w:rPr>
                <w:sz w:val="28"/>
                <w:szCs w:val="28"/>
                <w:lang w:val="tt-RU"/>
              </w:rPr>
            </w:pPr>
          </w:p>
        </w:tc>
      </w:tr>
      <w:tr w:rsidR="00E95B67" w:rsidTr="00E95B67">
        <w:tc>
          <w:tcPr>
            <w:tcW w:w="7994" w:type="dxa"/>
          </w:tcPr>
          <w:p w:rsidR="00E95B67" w:rsidRPr="00E95B67" w:rsidRDefault="00E95B67" w:rsidP="00E95B67">
            <w:pPr>
              <w:tabs>
                <w:tab w:val="center" w:pos="0"/>
              </w:tabs>
              <w:jc w:val="center"/>
              <w:rPr>
                <w:b/>
                <w:sz w:val="20"/>
                <w:szCs w:val="20"/>
              </w:rPr>
            </w:pPr>
            <w:r w:rsidRPr="00E95B67">
              <w:rPr>
                <w:b/>
                <w:sz w:val="20"/>
                <w:szCs w:val="20"/>
              </w:rPr>
              <w:t xml:space="preserve">Памятка </w:t>
            </w:r>
          </w:p>
          <w:p w:rsidR="00E95B67" w:rsidRPr="00E95B67" w:rsidRDefault="00E95B67" w:rsidP="00E95B67">
            <w:pPr>
              <w:tabs>
                <w:tab w:val="center" w:pos="0"/>
              </w:tabs>
              <w:jc w:val="center"/>
              <w:rPr>
                <w:b/>
                <w:sz w:val="20"/>
                <w:szCs w:val="20"/>
              </w:rPr>
            </w:pPr>
            <w:r w:rsidRPr="00E95B67">
              <w:rPr>
                <w:b/>
                <w:sz w:val="20"/>
                <w:szCs w:val="20"/>
              </w:rPr>
              <w:t>для подачи электронной заявки на назначение отдельных мер социальной поддер</w:t>
            </w:r>
            <w:r w:rsidRPr="00E95B67">
              <w:rPr>
                <w:b/>
                <w:sz w:val="20"/>
                <w:szCs w:val="20"/>
              </w:rPr>
              <w:t>ж</w:t>
            </w:r>
            <w:r w:rsidRPr="00E95B67">
              <w:rPr>
                <w:b/>
                <w:sz w:val="20"/>
                <w:szCs w:val="20"/>
              </w:rPr>
              <w:t>ки через Портал государственных и муниципальных услуг Республики Татарстан</w:t>
            </w:r>
          </w:p>
          <w:p w:rsidR="00E95B67" w:rsidRPr="00E95B67" w:rsidRDefault="00E95B67" w:rsidP="00E95B67">
            <w:pPr>
              <w:tabs>
                <w:tab w:val="center" w:pos="0"/>
              </w:tabs>
              <w:jc w:val="both"/>
              <w:rPr>
                <w:b/>
                <w:sz w:val="20"/>
                <w:szCs w:val="20"/>
              </w:rPr>
            </w:pPr>
          </w:p>
          <w:p w:rsidR="00E95B67" w:rsidRPr="00E95B67" w:rsidRDefault="00E95B67" w:rsidP="00E95B67">
            <w:pPr>
              <w:tabs>
                <w:tab w:val="center" w:pos="0"/>
              </w:tabs>
              <w:jc w:val="both"/>
              <w:rPr>
                <w:sz w:val="20"/>
                <w:szCs w:val="20"/>
              </w:rPr>
            </w:pPr>
            <w:r w:rsidRPr="00E95B67">
              <w:rPr>
                <w:sz w:val="20"/>
                <w:szCs w:val="20"/>
              </w:rPr>
              <w:tab/>
              <w:t>В настоящее время на Портале государственных и муниципальных услуг Респу</w:t>
            </w:r>
            <w:r w:rsidRPr="00E95B67">
              <w:rPr>
                <w:sz w:val="20"/>
                <w:szCs w:val="20"/>
              </w:rPr>
              <w:t>б</w:t>
            </w:r>
            <w:r w:rsidRPr="00E95B67">
              <w:rPr>
                <w:sz w:val="20"/>
                <w:szCs w:val="20"/>
              </w:rPr>
              <w:t xml:space="preserve">лики Татарстан (далее – Портал) </w:t>
            </w:r>
            <w:r w:rsidRPr="00E95B67">
              <w:rPr>
                <w:i/>
                <w:sz w:val="20"/>
                <w:szCs w:val="20"/>
                <w:lang w:val="en-US"/>
              </w:rPr>
              <w:t>uslugi</w:t>
            </w:r>
            <w:r w:rsidRPr="00E95B67">
              <w:rPr>
                <w:i/>
                <w:sz w:val="20"/>
                <w:szCs w:val="20"/>
              </w:rPr>
              <w:t>.</w:t>
            </w:r>
            <w:r w:rsidRPr="00E95B67">
              <w:rPr>
                <w:i/>
                <w:sz w:val="20"/>
                <w:szCs w:val="20"/>
                <w:lang w:val="en-US"/>
              </w:rPr>
              <w:t>tatarstan</w:t>
            </w:r>
            <w:r w:rsidRPr="00E95B67">
              <w:rPr>
                <w:i/>
                <w:sz w:val="20"/>
                <w:szCs w:val="20"/>
              </w:rPr>
              <w:t>.</w:t>
            </w:r>
            <w:r w:rsidRPr="00E95B67">
              <w:rPr>
                <w:i/>
                <w:sz w:val="20"/>
                <w:szCs w:val="20"/>
                <w:lang w:val="en-US"/>
              </w:rPr>
              <w:t>ru</w:t>
            </w:r>
            <w:r w:rsidRPr="00E95B67">
              <w:rPr>
                <w:sz w:val="20"/>
                <w:szCs w:val="20"/>
              </w:rPr>
              <w:t xml:space="preserve"> доступна возможность подать эле</w:t>
            </w:r>
            <w:r w:rsidRPr="00E95B67">
              <w:rPr>
                <w:sz w:val="20"/>
                <w:szCs w:val="20"/>
              </w:rPr>
              <w:t>к</w:t>
            </w:r>
            <w:r w:rsidRPr="00E95B67">
              <w:rPr>
                <w:sz w:val="20"/>
                <w:szCs w:val="20"/>
              </w:rPr>
              <w:t>тронную заявку на назначение следующих государственных услуг:</w:t>
            </w:r>
          </w:p>
          <w:p w:rsidR="00E95B67" w:rsidRPr="00E95B67" w:rsidRDefault="00E95B67" w:rsidP="00E95B67">
            <w:pPr>
              <w:tabs>
                <w:tab w:val="center" w:pos="0"/>
              </w:tabs>
              <w:jc w:val="both"/>
              <w:rPr>
                <w:sz w:val="20"/>
                <w:szCs w:val="20"/>
              </w:rPr>
            </w:pPr>
            <w:r w:rsidRPr="00E95B67">
              <w:rPr>
                <w:sz w:val="20"/>
                <w:szCs w:val="20"/>
              </w:rPr>
              <w:tab/>
              <w:t>компенсации части родительской платы за присмотр и уход за ребенком в образ</w:t>
            </w:r>
            <w:r w:rsidRPr="00E95B67">
              <w:rPr>
                <w:sz w:val="20"/>
                <w:szCs w:val="20"/>
              </w:rPr>
              <w:t>о</w:t>
            </w:r>
            <w:r w:rsidRPr="00E95B67">
              <w:rPr>
                <w:sz w:val="20"/>
                <w:szCs w:val="20"/>
              </w:rPr>
              <w:t>вательных организациях, реализующих образовательную программу дошкольного обр</w:t>
            </w:r>
            <w:r w:rsidRPr="00E95B67">
              <w:rPr>
                <w:sz w:val="20"/>
                <w:szCs w:val="20"/>
              </w:rPr>
              <w:t>а</w:t>
            </w:r>
            <w:r w:rsidRPr="00E95B67">
              <w:rPr>
                <w:sz w:val="20"/>
                <w:szCs w:val="20"/>
              </w:rPr>
              <w:t>зования (основная компенсация);</w:t>
            </w:r>
          </w:p>
          <w:p w:rsidR="00E95B67" w:rsidRPr="00E95B67" w:rsidRDefault="00E95B67" w:rsidP="00E95B67">
            <w:pPr>
              <w:tabs>
                <w:tab w:val="center" w:pos="0"/>
              </w:tabs>
              <w:jc w:val="both"/>
              <w:rPr>
                <w:sz w:val="20"/>
                <w:szCs w:val="20"/>
              </w:rPr>
            </w:pPr>
            <w:r w:rsidRPr="00E95B67">
              <w:rPr>
                <w:sz w:val="20"/>
                <w:szCs w:val="20"/>
              </w:rPr>
              <w:tab/>
              <w:t>дополнительной компенсации части родительской платы за присмотр и уход за ребенком в образовательных организациях, реализующих образовательную программу дошкольного образования, предоставляемой гражданам с учетом их доходов;</w:t>
            </w:r>
          </w:p>
          <w:p w:rsidR="00E95B67" w:rsidRPr="00E95B67" w:rsidRDefault="00E95B67" w:rsidP="00E95B67">
            <w:pPr>
              <w:tabs>
                <w:tab w:val="center" w:pos="0"/>
              </w:tabs>
              <w:jc w:val="both"/>
              <w:rPr>
                <w:sz w:val="20"/>
                <w:szCs w:val="20"/>
              </w:rPr>
            </w:pPr>
            <w:r w:rsidRPr="00E95B67">
              <w:rPr>
                <w:sz w:val="20"/>
                <w:szCs w:val="20"/>
              </w:rPr>
              <w:tab/>
              <w:t>ежемесячного пособия на ребенка.</w:t>
            </w:r>
          </w:p>
          <w:p w:rsidR="00E95B67" w:rsidRPr="00E95B67" w:rsidRDefault="00E95B67" w:rsidP="00E95B67">
            <w:pPr>
              <w:tabs>
                <w:tab w:val="center" w:pos="0"/>
              </w:tabs>
              <w:jc w:val="both"/>
              <w:rPr>
                <w:sz w:val="20"/>
                <w:szCs w:val="20"/>
              </w:rPr>
            </w:pPr>
            <w:r w:rsidRPr="00E95B67">
              <w:rPr>
                <w:sz w:val="20"/>
                <w:szCs w:val="20"/>
              </w:rPr>
              <w:tab/>
              <w:t>Для этого на Портале через «Личный кабинет» необходимо выбрать вкладку «С</w:t>
            </w:r>
            <w:r w:rsidRPr="00E95B67">
              <w:rPr>
                <w:sz w:val="20"/>
                <w:szCs w:val="20"/>
              </w:rPr>
              <w:t>о</w:t>
            </w:r>
            <w:r w:rsidRPr="00E95B67">
              <w:rPr>
                <w:sz w:val="20"/>
                <w:szCs w:val="20"/>
              </w:rPr>
              <w:t>циальная защита» - «Услуги подачи заявления в соцзащиту» -  "Подать заявление на о</w:t>
            </w:r>
            <w:r w:rsidRPr="00E95B67">
              <w:rPr>
                <w:sz w:val="20"/>
                <w:szCs w:val="20"/>
              </w:rPr>
              <w:t>с</w:t>
            </w:r>
            <w:r w:rsidRPr="00E95B67">
              <w:rPr>
                <w:sz w:val="20"/>
                <w:szCs w:val="20"/>
              </w:rPr>
              <w:t>новную компенсацию части родительской платы", либо "Подать заявление на дополн</w:t>
            </w:r>
            <w:r w:rsidRPr="00E95B67">
              <w:rPr>
                <w:sz w:val="20"/>
                <w:szCs w:val="20"/>
              </w:rPr>
              <w:t>и</w:t>
            </w:r>
            <w:r w:rsidRPr="00E95B67">
              <w:rPr>
                <w:sz w:val="20"/>
                <w:szCs w:val="20"/>
              </w:rPr>
              <w:t>тельную компенсацию части родительской платы", либо «Подать заявку для получения пособия на ребенка». Личное обращение в органы социальной защиты не требуется.</w:t>
            </w:r>
          </w:p>
          <w:p w:rsidR="00E95B67" w:rsidRPr="00E95B67" w:rsidRDefault="00E95B67" w:rsidP="00056AB4">
            <w:pPr>
              <w:tabs>
                <w:tab w:val="center" w:pos="0"/>
              </w:tabs>
              <w:jc w:val="both"/>
              <w:rPr>
                <w:sz w:val="20"/>
                <w:szCs w:val="20"/>
                <w:lang w:val="tt-RU"/>
              </w:rPr>
            </w:pPr>
            <w:r w:rsidRPr="00E95B67">
              <w:rPr>
                <w:sz w:val="20"/>
                <w:szCs w:val="20"/>
              </w:rPr>
              <w:tab/>
              <w:t xml:space="preserve">Обращаем внимание, что подача заявлений на вышеуказанные государственные услуги через Портал доступна только после </w:t>
            </w:r>
            <w:r w:rsidRPr="00E95B67">
              <w:rPr>
                <w:sz w:val="20"/>
                <w:szCs w:val="20"/>
                <w:lang w:val="tt-RU"/>
              </w:rPr>
              <w:t>регистрации в Единой системе идентификации и авторизации (далее - ЕСИА)</w:t>
            </w:r>
          </w:p>
        </w:tc>
        <w:tc>
          <w:tcPr>
            <w:tcW w:w="8166" w:type="dxa"/>
          </w:tcPr>
          <w:p w:rsidR="00E95B67" w:rsidRPr="00E95B67" w:rsidRDefault="00E95B67" w:rsidP="00E95B67">
            <w:pPr>
              <w:tabs>
                <w:tab w:val="center" w:pos="0"/>
              </w:tabs>
              <w:jc w:val="center"/>
              <w:rPr>
                <w:b/>
                <w:sz w:val="20"/>
                <w:szCs w:val="20"/>
              </w:rPr>
            </w:pPr>
            <w:r w:rsidRPr="00E95B67">
              <w:rPr>
                <w:b/>
                <w:sz w:val="20"/>
                <w:szCs w:val="20"/>
              </w:rPr>
              <w:t xml:space="preserve">Памятка </w:t>
            </w:r>
          </w:p>
          <w:p w:rsidR="00E95B67" w:rsidRPr="00E95B67" w:rsidRDefault="00E95B67" w:rsidP="00E95B67">
            <w:pPr>
              <w:tabs>
                <w:tab w:val="center" w:pos="0"/>
              </w:tabs>
              <w:jc w:val="center"/>
              <w:rPr>
                <w:b/>
                <w:sz w:val="20"/>
                <w:szCs w:val="20"/>
              </w:rPr>
            </w:pPr>
            <w:r w:rsidRPr="00E95B67">
              <w:rPr>
                <w:b/>
                <w:sz w:val="20"/>
                <w:szCs w:val="20"/>
              </w:rPr>
              <w:t>для подачи электронной заявки на назначение отдельных мер социальной поддержки через Портал государственных и муниципальных услуг Республики Татарстан</w:t>
            </w:r>
          </w:p>
          <w:p w:rsidR="00E95B67" w:rsidRPr="00E95B67" w:rsidRDefault="00E95B67" w:rsidP="00E95B67">
            <w:pPr>
              <w:tabs>
                <w:tab w:val="center" w:pos="0"/>
              </w:tabs>
              <w:jc w:val="both"/>
              <w:rPr>
                <w:sz w:val="20"/>
                <w:szCs w:val="20"/>
              </w:rPr>
            </w:pPr>
          </w:p>
          <w:p w:rsidR="00E95B67" w:rsidRPr="00E95B67" w:rsidRDefault="00E95B67" w:rsidP="00E95B67">
            <w:pPr>
              <w:tabs>
                <w:tab w:val="center" w:pos="0"/>
              </w:tabs>
              <w:jc w:val="both"/>
              <w:rPr>
                <w:sz w:val="20"/>
                <w:szCs w:val="20"/>
              </w:rPr>
            </w:pPr>
            <w:r w:rsidRPr="00E95B67">
              <w:rPr>
                <w:sz w:val="20"/>
                <w:szCs w:val="20"/>
              </w:rPr>
              <w:tab/>
              <w:t>В настоящее время на Портале государственных и муниципальных услуг Республ</w:t>
            </w:r>
            <w:r w:rsidRPr="00E95B67">
              <w:rPr>
                <w:sz w:val="20"/>
                <w:szCs w:val="20"/>
              </w:rPr>
              <w:t>и</w:t>
            </w:r>
            <w:r w:rsidRPr="00E95B67">
              <w:rPr>
                <w:sz w:val="20"/>
                <w:szCs w:val="20"/>
              </w:rPr>
              <w:t xml:space="preserve">ки Татарстан (далее – Портал) </w:t>
            </w:r>
            <w:r w:rsidRPr="00E95B67">
              <w:rPr>
                <w:i/>
                <w:sz w:val="20"/>
                <w:szCs w:val="20"/>
                <w:lang w:val="en-US"/>
              </w:rPr>
              <w:t>uslugi</w:t>
            </w:r>
            <w:r w:rsidRPr="00E95B67">
              <w:rPr>
                <w:i/>
                <w:sz w:val="20"/>
                <w:szCs w:val="20"/>
              </w:rPr>
              <w:t>.</w:t>
            </w:r>
            <w:r w:rsidRPr="00E95B67">
              <w:rPr>
                <w:i/>
                <w:sz w:val="20"/>
                <w:szCs w:val="20"/>
                <w:lang w:val="en-US"/>
              </w:rPr>
              <w:t>tatarstan</w:t>
            </w:r>
            <w:r w:rsidRPr="00E95B67">
              <w:rPr>
                <w:i/>
                <w:sz w:val="20"/>
                <w:szCs w:val="20"/>
              </w:rPr>
              <w:t>.</w:t>
            </w:r>
            <w:r w:rsidRPr="00E95B67">
              <w:rPr>
                <w:i/>
                <w:sz w:val="20"/>
                <w:szCs w:val="20"/>
                <w:lang w:val="en-US"/>
              </w:rPr>
              <w:t>ru</w:t>
            </w:r>
            <w:r w:rsidRPr="00E95B67">
              <w:rPr>
                <w:sz w:val="20"/>
                <w:szCs w:val="20"/>
              </w:rPr>
              <w:t xml:space="preserve"> доступна возможность подать электронную заявку на назначение следующих государственных услуг:</w:t>
            </w:r>
          </w:p>
          <w:p w:rsidR="00E95B67" w:rsidRPr="00E95B67" w:rsidRDefault="00E95B67" w:rsidP="00E95B67">
            <w:pPr>
              <w:tabs>
                <w:tab w:val="center" w:pos="0"/>
              </w:tabs>
              <w:jc w:val="both"/>
              <w:rPr>
                <w:sz w:val="20"/>
                <w:szCs w:val="20"/>
              </w:rPr>
            </w:pPr>
            <w:r w:rsidRPr="00E95B67">
              <w:rPr>
                <w:sz w:val="20"/>
                <w:szCs w:val="20"/>
              </w:rPr>
              <w:tab/>
              <w:t>компенсации части родительской платы за присмотр и уход за ребенком в образов</w:t>
            </w:r>
            <w:r w:rsidRPr="00E95B67">
              <w:rPr>
                <w:sz w:val="20"/>
                <w:szCs w:val="20"/>
              </w:rPr>
              <w:t>а</w:t>
            </w:r>
            <w:r w:rsidRPr="00E95B67">
              <w:rPr>
                <w:sz w:val="20"/>
                <w:szCs w:val="20"/>
              </w:rPr>
              <w:t>тельных организациях, реализующих образовательную программу дошкольного образов</w:t>
            </w:r>
            <w:r w:rsidRPr="00E95B67">
              <w:rPr>
                <w:sz w:val="20"/>
                <w:szCs w:val="20"/>
              </w:rPr>
              <w:t>а</w:t>
            </w:r>
            <w:r w:rsidRPr="00E95B67">
              <w:rPr>
                <w:sz w:val="20"/>
                <w:szCs w:val="20"/>
              </w:rPr>
              <w:t>ния (основная компенсация);</w:t>
            </w:r>
          </w:p>
          <w:p w:rsidR="00E95B67" w:rsidRPr="00E95B67" w:rsidRDefault="00E95B67" w:rsidP="00E95B67">
            <w:pPr>
              <w:tabs>
                <w:tab w:val="center" w:pos="0"/>
              </w:tabs>
              <w:jc w:val="both"/>
              <w:rPr>
                <w:sz w:val="20"/>
                <w:szCs w:val="20"/>
              </w:rPr>
            </w:pPr>
            <w:r w:rsidRPr="00E95B67">
              <w:rPr>
                <w:sz w:val="20"/>
                <w:szCs w:val="20"/>
              </w:rPr>
              <w:tab/>
              <w:t>дополнительной компенсации части родительской платы за присмотр и уход за р</w:t>
            </w:r>
            <w:r w:rsidRPr="00E95B67">
              <w:rPr>
                <w:sz w:val="20"/>
                <w:szCs w:val="20"/>
              </w:rPr>
              <w:t>е</w:t>
            </w:r>
            <w:r w:rsidRPr="00E95B67">
              <w:rPr>
                <w:sz w:val="20"/>
                <w:szCs w:val="20"/>
              </w:rPr>
              <w:t>бенком в образовательных организациях, реализующих образовательную программу д</w:t>
            </w:r>
            <w:r w:rsidRPr="00E95B67">
              <w:rPr>
                <w:sz w:val="20"/>
                <w:szCs w:val="20"/>
              </w:rPr>
              <w:t>о</w:t>
            </w:r>
            <w:r w:rsidRPr="00E95B67">
              <w:rPr>
                <w:sz w:val="20"/>
                <w:szCs w:val="20"/>
              </w:rPr>
              <w:t>школьного образования, предоставляемой гражданам с учетом их доходов;</w:t>
            </w:r>
          </w:p>
          <w:p w:rsidR="00E95B67" w:rsidRPr="00E95B67" w:rsidRDefault="00E95B67" w:rsidP="00E95B67">
            <w:pPr>
              <w:tabs>
                <w:tab w:val="center" w:pos="0"/>
              </w:tabs>
              <w:jc w:val="both"/>
              <w:rPr>
                <w:sz w:val="20"/>
                <w:szCs w:val="20"/>
              </w:rPr>
            </w:pPr>
            <w:r w:rsidRPr="00E95B67">
              <w:rPr>
                <w:sz w:val="20"/>
                <w:szCs w:val="20"/>
              </w:rPr>
              <w:tab/>
              <w:t>ежемесячного пособия на ребенка.</w:t>
            </w:r>
          </w:p>
          <w:p w:rsidR="00E95B67" w:rsidRPr="00E95B67" w:rsidRDefault="00E95B67" w:rsidP="00E95B67">
            <w:pPr>
              <w:tabs>
                <w:tab w:val="center" w:pos="0"/>
              </w:tabs>
              <w:jc w:val="both"/>
              <w:rPr>
                <w:sz w:val="20"/>
                <w:szCs w:val="20"/>
              </w:rPr>
            </w:pPr>
            <w:r w:rsidRPr="00E95B67">
              <w:rPr>
                <w:sz w:val="20"/>
                <w:szCs w:val="20"/>
              </w:rPr>
              <w:tab/>
              <w:t>Для этого на Портале через «Личный кабинет» необходимо выбрать вкладку «С</w:t>
            </w:r>
            <w:r w:rsidRPr="00E95B67">
              <w:rPr>
                <w:sz w:val="20"/>
                <w:szCs w:val="20"/>
              </w:rPr>
              <w:t>о</w:t>
            </w:r>
            <w:r w:rsidRPr="00E95B67">
              <w:rPr>
                <w:sz w:val="20"/>
                <w:szCs w:val="20"/>
              </w:rPr>
              <w:t>циальная защита» - «Услуги подачи заявления в соцзащиту» -  "Подать заявление на осно</w:t>
            </w:r>
            <w:r w:rsidRPr="00E95B67">
              <w:rPr>
                <w:sz w:val="20"/>
                <w:szCs w:val="20"/>
              </w:rPr>
              <w:t>в</w:t>
            </w:r>
            <w:r w:rsidRPr="00E95B67">
              <w:rPr>
                <w:sz w:val="20"/>
                <w:szCs w:val="20"/>
              </w:rPr>
              <w:t>ную компенсацию части родительской платы", либо "Подать заявление на дополнительную компенсацию части родительской платы", либо «Подать заявку для получения пособия на ребенка». Личное обращение в органы социальной защиты не требуется.</w:t>
            </w:r>
          </w:p>
          <w:p w:rsidR="00E95B67" w:rsidRPr="00E95B67" w:rsidRDefault="00E95B67" w:rsidP="00056AB4">
            <w:pPr>
              <w:tabs>
                <w:tab w:val="center" w:pos="0"/>
              </w:tabs>
              <w:jc w:val="both"/>
              <w:rPr>
                <w:sz w:val="20"/>
                <w:szCs w:val="20"/>
                <w:lang w:val="tt-RU"/>
              </w:rPr>
            </w:pPr>
            <w:r w:rsidRPr="00E95B67">
              <w:rPr>
                <w:sz w:val="20"/>
                <w:szCs w:val="20"/>
              </w:rPr>
              <w:tab/>
              <w:t xml:space="preserve">Обращаем внимание, что подача заявлений на вышеуказанные государственные услуги через Портал доступна только после </w:t>
            </w:r>
            <w:r w:rsidRPr="00E95B67">
              <w:rPr>
                <w:sz w:val="20"/>
                <w:szCs w:val="20"/>
                <w:lang w:val="tt-RU"/>
              </w:rPr>
              <w:t>регистрации в Единой системе идентификации и авторизации (далее - ЕСИА).</w:t>
            </w:r>
          </w:p>
        </w:tc>
      </w:tr>
    </w:tbl>
    <w:p w:rsidR="00E95B67" w:rsidRDefault="00E95B67" w:rsidP="00E95B67">
      <w:pPr>
        <w:tabs>
          <w:tab w:val="center" w:pos="0"/>
        </w:tabs>
        <w:jc w:val="center"/>
        <w:rPr>
          <w:sz w:val="28"/>
          <w:szCs w:val="28"/>
          <w:lang w:val="tt-RU"/>
        </w:rPr>
        <w:sectPr w:rsidR="00E95B67" w:rsidSect="00E95B67">
          <w:pgSz w:w="16838" w:h="11906" w:orient="landscape"/>
          <w:pgMar w:top="284" w:right="1134" w:bottom="284" w:left="1134" w:header="709" w:footer="709" w:gutter="0"/>
          <w:cols w:space="708"/>
          <w:docGrid w:linePitch="360"/>
        </w:sectPr>
      </w:pPr>
    </w:p>
    <w:p w:rsidR="00E95B67" w:rsidRDefault="00C4495D" w:rsidP="00E95B67">
      <w:pPr>
        <w:pStyle w:val="2"/>
        <w:spacing w:before="0"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E95B67"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 xml:space="preserve">Инструкция по авторизации через ЕСИА на Портале государственных </w:t>
      </w:r>
    </w:p>
    <w:p w:rsidR="00C4495D" w:rsidRPr="00E95B67" w:rsidRDefault="00C4495D" w:rsidP="00E95B67">
      <w:pPr>
        <w:pStyle w:val="2"/>
        <w:spacing w:before="0"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E95B67">
        <w:rPr>
          <w:rFonts w:ascii="Times New Roman" w:hAnsi="Times New Roman" w:cs="Times New Roman"/>
          <w:b/>
          <w:color w:val="auto"/>
          <w:sz w:val="24"/>
          <w:szCs w:val="24"/>
        </w:rPr>
        <w:t>и муниципальных услуг Республики Татарстан</w:t>
      </w:r>
    </w:p>
    <w:p w:rsidR="00C4495D" w:rsidRPr="00E95B67" w:rsidRDefault="00C4495D" w:rsidP="00C4495D">
      <w:pPr>
        <w:pStyle w:val="a3"/>
        <w:numPr>
          <w:ilvl w:val="0"/>
          <w:numId w:val="1"/>
        </w:numPr>
        <w:spacing w:before="0" w:after="0" w:line="240" w:lineRule="auto"/>
        <w:jc w:val="both"/>
        <w:rPr>
          <w:rFonts w:eastAsiaTheme="majorEastAsia" w:cs="Times New Roman"/>
          <w:szCs w:val="24"/>
        </w:rPr>
      </w:pPr>
      <w:r w:rsidRPr="00E95B67">
        <w:rPr>
          <w:rFonts w:eastAsiaTheme="majorEastAsia" w:cs="Times New Roman"/>
          <w:szCs w:val="24"/>
        </w:rPr>
        <w:t>Информация о ЕСИА</w:t>
      </w:r>
    </w:p>
    <w:p w:rsidR="00C4495D" w:rsidRPr="00E95B67" w:rsidRDefault="00C4495D" w:rsidP="00C4495D">
      <w:pPr>
        <w:ind w:firstLine="360"/>
        <w:jc w:val="both"/>
      </w:pPr>
      <w:r w:rsidRPr="00E95B67">
        <w:t xml:space="preserve">Для получения некоторых услуг на Портале государственных и муниципальных услуг Республики Татарстан </w:t>
      </w:r>
      <w:r w:rsidRPr="00E95B67">
        <w:rPr>
          <w:lang w:val="en-US"/>
        </w:rPr>
        <w:t>uslugi</w:t>
      </w:r>
      <w:r w:rsidRPr="00E95B67">
        <w:t>.</w:t>
      </w:r>
      <w:r w:rsidRPr="00E95B67">
        <w:rPr>
          <w:lang w:val="en-US"/>
        </w:rPr>
        <w:t>tatarstan</w:t>
      </w:r>
      <w:r w:rsidRPr="00E95B67">
        <w:t>.</w:t>
      </w:r>
      <w:r w:rsidRPr="00E95B67">
        <w:rPr>
          <w:lang w:val="en-US"/>
        </w:rPr>
        <w:t>ru</w:t>
      </w:r>
      <w:r w:rsidRPr="00E95B67">
        <w:t xml:space="preserve"> может понадобиться авторизация через Единую систему идентификации и аутентификации (ЕСИА).</w:t>
      </w:r>
    </w:p>
    <w:p w:rsidR="00C4495D" w:rsidRPr="00E95B67" w:rsidRDefault="00C4495D" w:rsidP="00C4495D">
      <w:pPr>
        <w:ind w:firstLine="360"/>
        <w:jc w:val="both"/>
      </w:pPr>
      <w:r w:rsidRPr="00E95B67">
        <w:t>ЕСИА – это система которая позволяет гражданам использовать единый логин и пароль на разли</w:t>
      </w:r>
      <w:r w:rsidRPr="00E95B67">
        <w:t>ч</w:t>
      </w:r>
      <w:r w:rsidRPr="00E95B67">
        <w:t>ных порталах и сайтах для получения государственных и муниципальных услуг в электронной форме. При помощи учетной записи ЕСИА можно получать электронные услуги на Портале госуслуг Росси</w:t>
      </w:r>
      <w:r w:rsidRPr="00E95B67">
        <w:t>й</w:t>
      </w:r>
      <w:r w:rsidRPr="00E95B67">
        <w:t>ской Федерации gosuslugi.ru, Портале госуслуг Татарстана uslugi.tatarstan.ru, использовать личный к</w:t>
      </w:r>
      <w:r w:rsidRPr="00E95B67">
        <w:t>а</w:t>
      </w:r>
      <w:r w:rsidRPr="00E95B67">
        <w:t xml:space="preserve">бинет Налоговой службы РФ на сайте </w:t>
      </w:r>
      <w:r w:rsidRPr="00E95B67">
        <w:rPr>
          <w:lang w:val="en-US"/>
        </w:rPr>
        <w:t>nalog</w:t>
      </w:r>
      <w:r w:rsidRPr="00E95B67">
        <w:t>.</w:t>
      </w:r>
      <w:r w:rsidRPr="00E95B67">
        <w:rPr>
          <w:lang w:val="en-US"/>
        </w:rPr>
        <w:t>ru</w:t>
      </w:r>
      <w:r w:rsidRPr="00E95B67">
        <w:t xml:space="preserve"> и на сайте Пенсионного фонда РФ на сайте www.pfrf.ru и других.</w:t>
      </w:r>
    </w:p>
    <w:p w:rsidR="00C4495D" w:rsidRPr="00E95B67" w:rsidRDefault="00C4495D" w:rsidP="00C4495D">
      <w:pPr>
        <w:ind w:firstLine="360"/>
        <w:jc w:val="both"/>
      </w:pPr>
      <w:r w:rsidRPr="00E95B67">
        <w:t>В ЕСИА есть три вида учетных записей, которые соответствуют уровням доступа:</w:t>
      </w:r>
    </w:p>
    <w:p w:rsidR="00C4495D" w:rsidRPr="00E95B67" w:rsidRDefault="00C4495D" w:rsidP="00C4495D">
      <w:pPr>
        <w:pStyle w:val="Default"/>
        <w:numPr>
          <w:ilvl w:val="0"/>
          <w:numId w:val="2"/>
        </w:numPr>
        <w:jc w:val="both"/>
        <w:rPr>
          <w:color w:val="auto"/>
        </w:rPr>
      </w:pPr>
      <w:r w:rsidRPr="00E95B67">
        <w:rPr>
          <w:color w:val="auto"/>
        </w:rPr>
        <w:t>Упрощенная учетная запись в ЕСИА регистрируется по номеру мобильного телефона или по e-mail и позволяет получить доступ к незначительному перечню услуг, не требующих подтвержд</w:t>
      </w:r>
      <w:r w:rsidRPr="00E95B67">
        <w:rPr>
          <w:color w:val="auto"/>
        </w:rPr>
        <w:t>е</w:t>
      </w:r>
      <w:r w:rsidRPr="00E95B67">
        <w:rPr>
          <w:color w:val="auto"/>
        </w:rPr>
        <w:t>ния личности.</w:t>
      </w:r>
    </w:p>
    <w:p w:rsidR="00C4495D" w:rsidRPr="00E95B67" w:rsidRDefault="00C4495D" w:rsidP="00C4495D">
      <w:pPr>
        <w:pStyle w:val="Default"/>
        <w:numPr>
          <w:ilvl w:val="0"/>
          <w:numId w:val="2"/>
        </w:numPr>
        <w:jc w:val="both"/>
        <w:rPr>
          <w:color w:val="auto"/>
        </w:rPr>
      </w:pPr>
      <w:r w:rsidRPr="00E95B67">
        <w:rPr>
          <w:color w:val="auto"/>
        </w:rPr>
        <w:t>Стандартная учетная запись в ЕСИА требует заполнения профиля пользователя и иницииров</w:t>
      </w:r>
      <w:r w:rsidRPr="00E95B67">
        <w:rPr>
          <w:color w:val="auto"/>
        </w:rPr>
        <w:t>а</w:t>
      </w:r>
      <w:r w:rsidRPr="00E95B67">
        <w:rPr>
          <w:color w:val="auto"/>
        </w:rPr>
        <w:t>ния процедуры проверки данных и позволяет получить доступ к большему перечню электронных услуг.</w:t>
      </w:r>
    </w:p>
    <w:p w:rsidR="00C4495D" w:rsidRPr="00E95B67" w:rsidRDefault="00C4495D" w:rsidP="00C4495D">
      <w:pPr>
        <w:pStyle w:val="Default"/>
        <w:numPr>
          <w:ilvl w:val="0"/>
          <w:numId w:val="2"/>
        </w:numPr>
        <w:jc w:val="both"/>
        <w:rPr>
          <w:color w:val="auto"/>
        </w:rPr>
      </w:pPr>
      <w:r w:rsidRPr="00E95B67">
        <w:rPr>
          <w:color w:val="auto"/>
        </w:rPr>
        <w:t>Подтвержденная учетная запись предполагает подтверждение личности с предъявлением док</w:t>
      </w:r>
      <w:r w:rsidRPr="00E95B67">
        <w:rPr>
          <w:color w:val="auto"/>
        </w:rPr>
        <w:t>у</w:t>
      </w:r>
      <w:r w:rsidRPr="00E95B67">
        <w:rPr>
          <w:color w:val="auto"/>
        </w:rPr>
        <w:t>мента, удостоверяющего личность. Наличие подтвержденной учетной записи позволяет пол</w:t>
      </w:r>
      <w:r w:rsidRPr="00E95B67">
        <w:rPr>
          <w:color w:val="auto"/>
        </w:rPr>
        <w:t>у</w:t>
      </w:r>
      <w:r w:rsidRPr="00E95B67">
        <w:rPr>
          <w:color w:val="auto"/>
        </w:rPr>
        <w:t>чить доступ ко всем электронным услугам органов власти для физических лиц.</w:t>
      </w:r>
    </w:p>
    <w:p w:rsidR="00C4495D" w:rsidRPr="00E95B67" w:rsidRDefault="00C4495D" w:rsidP="00C4495D">
      <w:pPr>
        <w:ind w:firstLine="360"/>
        <w:jc w:val="both"/>
      </w:pPr>
      <w:r w:rsidRPr="00E95B67">
        <w:t xml:space="preserve">Для получения большинства услуг на Портале госуслуг Татарстана достаточно стандартной учетной записи. </w:t>
      </w:r>
    </w:p>
    <w:p w:rsidR="00C4495D" w:rsidRPr="00E95B67" w:rsidRDefault="00C4495D" w:rsidP="00C4495D">
      <w:pPr>
        <w:ind w:firstLine="426"/>
        <w:jc w:val="both"/>
      </w:pPr>
      <w:r w:rsidRPr="00E95B67">
        <w:t xml:space="preserve">Оператором ЕСИА является Минкомсвязи РФ, которая обеспечивает сохранность персональных данных. Поскольку ЕСИА имеет статус государственной информационной системы, то она защищена по требованиям закона о персональных данных. Также можно ознакомиться с информацией в разделе техподдержки сайта Госуслуги.рф </w:t>
      </w:r>
      <w:hyperlink r:id="rId6" w:history="1">
        <w:r w:rsidRPr="00E95B67">
          <w:t>beta.gosuslugi.ru/help/personal</w:t>
        </w:r>
      </w:hyperlink>
      <w:r w:rsidRPr="00E95B67">
        <w:t>, либо при возникновении вопросов о</w:t>
      </w:r>
      <w:r w:rsidRPr="00E95B67">
        <w:t>б</w:t>
      </w:r>
      <w:r w:rsidRPr="00E95B67">
        <w:t xml:space="preserve">ратиться в службу техподдержки ЕСИА по телефону 8 (800) 100-70-10. </w:t>
      </w:r>
    </w:p>
    <w:p w:rsidR="00C4495D" w:rsidRPr="00E95B67" w:rsidRDefault="00C4495D" w:rsidP="00C4495D">
      <w:pPr>
        <w:ind w:firstLine="426"/>
        <w:jc w:val="both"/>
      </w:pPr>
    </w:p>
    <w:p w:rsidR="00C4495D" w:rsidRPr="00E95B67" w:rsidRDefault="00C4495D" w:rsidP="00C4495D">
      <w:pPr>
        <w:pStyle w:val="a3"/>
        <w:numPr>
          <w:ilvl w:val="0"/>
          <w:numId w:val="1"/>
        </w:numPr>
        <w:spacing w:before="0" w:after="0" w:line="240" w:lineRule="auto"/>
        <w:jc w:val="both"/>
        <w:rPr>
          <w:rFonts w:eastAsiaTheme="majorEastAsia" w:cs="Times New Roman"/>
          <w:szCs w:val="24"/>
        </w:rPr>
      </w:pPr>
      <w:r w:rsidRPr="00E95B67">
        <w:rPr>
          <w:rFonts w:eastAsiaTheme="majorEastAsia" w:cs="Times New Roman"/>
          <w:szCs w:val="24"/>
        </w:rPr>
        <w:t>Регистрация в ЕСИА</w:t>
      </w:r>
    </w:p>
    <w:p w:rsidR="00C4495D" w:rsidRPr="00E95B67" w:rsidRDefault="00C4495D" w:rsidP="00C4495D">
      <w:pPr>
        <w:ind w:firstLine="360"/>
        <w:jc w:val="both"/>
      </w:pPr>
      <w:r w:rsidRPr="00E95B67">
        <w:t xml:space="preserve">Если Вы еще не зарегистрированы в ЕСИА, перейдите по ссылке: </w:t>
      </w:r>
      <w:hyperlink r:id="rId7" w:history="1">
        <w:r w:rsidRPr="00E95B67">
          <w:rPr>
            <w:rStyle w:val="a4"/>
          </w:rPr>
          <w:t>http://esia.gosuslugi.ru/registration</w:t>
        </w:r>
      </w:hyperlink>
      <w:r w:rsidRPr="00E95B67">
        <w:t>.</w:t>
      </w:r>
    </w:p>
    <w:p w:rsidR="00C4495D" w:rsidRPr="00E95B67" w:rsidRDefault="00C4495D" w:rsidP="00C4495D">
      <w:pPr>
        <w:ind w:firstLine="360"/>
        <w:jc w:val="both"/>
      </w:pPr>
      <w:r w:rsidRPr="00E95B67">
        <w:t xml:space="preserve">Для регистрации новой учетной записи необходимо заполнить поля формы регистрации: </w:t>
      </w:r>
    </w:p>
    <w:p w:rsidR="00C4495D" w:rsidRPr="00E95B67" w:rsidRDefault="00C4495D" w:rsidP="00C4495D">
      <w:pPr>
        <w:pStyle w:val="Default"/>
        <w:numPr>
          <w:ilvl w:val="0"/>
          <w:numId w:val="3"/>
        </w:numPr>
        <w:jc w:val="both"/>
        <w:rPr>
          <w:color w:val="auto"/>
        </w:rPr>
      </w:pPr>
      <w:r w:rsidRPr="00E95B67">
        <w:rPr>
          <w:color w:val="auto"/>
        </w:rPr>
        <w:t xml:space="preserve">фамилия; </w:t>
      </w:r>
    </w:p>
    <w:p w:rsidR="00C4495D" w:rsidRPr="00E95B67" w:rsidRDefault="00C4495D" w:rsidP="00C4495D">
      <w:pPr>
        <w:pStyle w:val="Default"/>
        <w:numPr>
          <w:ilvl w:val="0"/>
          <w:numId w:val="3"/>
        </w:numPr>
        <w:jc w:val="both"/>
        <w:rPr>
          <w:color w:val="auto"/>
        </w:rPr>
      </w:pPr>
      <w:r w:rsidRPr="00E95B67">
        <w:rPr>
          <w:color w:val="auto"/>
        </w:rPr>
        <w:t xml:space="preserve">имя; </w:t>
      </w:r>
    </w:p>
    <w:p w:rsidR="00C4495D" w:rsidRPr="00E95B67" w:rsidRDefault="00C4495D" w:rsidP="00C4495D">
      <w:pPr>
        <w:pStyle w:val="Default"/>
        <w:numPr>
          <w:ilvl w:val="0"/>
          <w:numId w:val="3"/>
        </w:numPr>
        <w:jc w:val="both"/>
        <w:rPr>
          <w:color w:val="auto"/>
        </w:rPr>
      </w:pPr>
      <w:r w:rsidRPr="00E95B67">
        <w:rPr>
          <w:color w:val="auto"/>
        </w:rPr>
        <w:t>номер мобильного телефона и адрес электронной почты (Рис. 1).</w:t>
      </w:r>
    </w:p>
    <w:p w:rsidR="00C4495D" w:rsidRPr="00E95B67" w:rsidRDefault="00C4495D" w:rsidP="00C4495D">
      <w:pPr>
        <w:pStyle w:val="Default"/>
        <w:keepNext/>
        <w:jc w:val="center"/>
        <w:rPr>
          <w:color w:val="auto"/>
        </w:rPr>
      </w:pPr>
      <w:r w:rsidRPr="00E95B67">
        <w:rPr>
          <w:noProof/>
          <w:color w:val="auto"/>
          <w:lang w:eastAsia="ru-RU"/>
        </w:rPr>
        <w:drawing>
          <wp:inline distT="0" distB="0" distL="0" distR="0">
            <wp:extent cx="2838450" cy="2149976"/>
            <wp:effectExtent l="1905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 cstate="print"/>
                    <a:srcRect l="17813" t="6191" r="19241" b="9047"/>
                    <a:stretch/>
                  </pic:blipFill>
                  <pic:spPr bwMode="auto">
                    <a:xfrm>
                      <a:off x="0" y="0"/>
                      <a:ext cx="2843345" cy="2153684"/>
                    </a:xfrm>
                    <a:prstGeom prst="rect">
                      <a:avLst/>
                    </a:prstGeom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4495D" w:rsidRPr="00E95B67" w:rsidRDefault="00C4495D" w:rsidP="00C4495D">
      <w:pPr>
        <w:pStyle w:val="a5"/>
        <w:spacing w:after="0"/>
        <w:jc w:val="center"/>
        <w:rPr>
          <w:rFonts w:cs="Times New Roman"/>
          <w:color w:val="auto"/>
          <w:sz w:val="24"/>
          <w:szCs w:val="24"/>
        </w:rPr>
      </w:pPr>
      <w:r w:rsidRPr="00E95B67">
        <w:rPr>
          <w:rFonts w:cs="Times New Roman"/>
          <w:color w:val="auto"/>
          <w:sz w:val="24"/>
          <w:szCs w:val="24"/>
        </w:rPr>
        <w:t xml:space="preserve">Рисунок </w:t>
      </w:r>
      <w:r w:rsidR="00B11683" w:rsidRPr="00E95B67">
        <w:rPr>
          <w:rFonts w:cs="Times New Roman"/>
          <w:color w:val="auto"/>
          <w:sz w:val="24"/>
          <w:szCs w:val="24"/>
        </w:rPr>
        <w:fldChar w:fldCharType="begin"/>
      </w:r>
      <w:r w:rsidRPr="00E95B67">
        <w:rPr>
          <w:rFonts w:cs="Times New Roman"/>
          <w:color w:val="auto"/>
          <w:sz w:val="24"/>
          <w:szCs w:val="24"/>
        </w:rPr>
        <w:instrText xml:space="preserve"> SEQ Рисунок \* ARABIC </w:instrText>
      </w:r>
      <w:r w:rsidR="00B11683" w:rsidRPr="00E95B67">
        <w:rPr>
          <w:rFonts w:cs="Times New Roman"/>
          <w:color w:val="auto"/>
          <w:sz w:val="24"/>
          <w:szCs w:val="24"/>
        </w:rPr>
        <w:fldChar w:fldCharType="separate"/>
      </w:r>
      <w:r w:rsidRPr="00E95B67">
        <w:rPr>
          <w:rFonts w:cs="Times New Roman"/>
          <w:noProof/>
          <w:color w:val="auto"/>
          <w:sz w:val="24"/>
          <w:szCs w:val="24"/>
        </w:rPr>
        <w:t>1</w:t>
      </w:r>
      <w:r w:rsidR="00B11683" w:rsidRPr="00E95B67">
        <w:rPr>
          <w:rFonts w:cs="Times New Roman"/>
          <w:noProof/>
          <w:color w:val="auto"/>
          <w:sz w:val="24"/>
          <w:szCs w:val="24"/>
        </w:rPr>
        <w:fldChar w:fldCharType="end"/>
      </w:r>
    </w:p>
    <w:p w:rsidR="00C4495D" w:rsidRPr="00E95B67" w:rsidRDefault="00C4495D" w:rsidP="00C4495D">
      <w:pPr>
        <w:ind w:firstLine="360"/>
        <w:jc w:val="both"/>
      </w:pPr>
    </w:p>
    <w:p w:rsidR="00C4495D" w:rsidRPr="00E95B67" w:rsidRDefault="00C4495D" w:rsidP="00E95B67">
      <w:pPr>
        <w:jc w:val="both"/>
      </w:pPr>
      <w:r w:rsidRPr="00E95B67">
        <w:t xml:space="preserve">После этого следует нажать на кнопку «Зарегистрироваться». </w:t>
      </w:r>
    </w:p>
    <w:p w:rsidR="00C4495D" w:rsidRPr="00E95B67" w:rsidRDefault="00C4495D" w:rsidP="00C4495D">
      <w:pPr>
        <w:ind w:firstLine="360"/>
        <w:jc w:val="both"/>
      </w:pPr>
      <w:r w:rsidRPr="00E95B67">
        <w:t xml:space="preserve">На указанный номер телефона придет </w:t>
      </w:r>
      <w:r w:rsidRPr="00E95B67">
        <w:rPr>
          <w:lang w:val="en-US"/>
        </w:rPr>
        <w:t>SMS</w:t>
      </w:r>
      <w:r w:rsidRPr="00E95B67">
        <w:t xml:space="preserve">-сообщение с кодом подтверждения. Его необходимо ввести в поле, которое отображается на экране (Рис.2). </w:t>
      </w:r>
    </w:p>
    <w:p w:rsidR="00C4495D" w:rsidRPr="00E95B67" w:rsidRDefault="00C4495D" w:rsidP="00C4495D">
      <w:pPr>
        <w:ind w:firstLine="360"/>
        <w:jc w:val="both"/>
      </w:pPr>
    </w:p>
    <w:p w:rsidR="00C4495D" w:rsidRPr="00E95B67" w:rsidRDefault="00C4495D" w:rsidP="00C4495D">
      <w:pPr>
        <w:keepNext/>
        <w:jc w:val="center"/>
      </w:pPr>
      <w:r w:rsidRPr="00E95B67">
        <w:rPr>
          <w:noProof/>
        </w:rPr>
        <w:drawing>
          <wp:inline distT="0" distB="0" distL="0" distR="0">
            <wp:extent cx="2447925" cy="2145402"/>
            <wp:effectExtent l="19050" t="0" r="9525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д подтверждения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6677" cy="2153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495D" w:rsidRPr="00E95B67" w:rsidRDefault="00C4495D" w:rsidP="00E95B67">
      <w:pPr>
        <w:pStyle w:val="a5"/>
        <w:spacing w:after="0"/>
        <w:jc w:val="center"/>
        <w:rPr>
          <w:rFonts w:cs="Times New Roman"/>
          <w:color w:val="auto"/>
          <w:sz w:val="24"/>
          <w:szCs w:val="24"/>
        </w:rPr>
      </w:pPr>
      <w:r w:rsidRPr="00E95B67">
        <w:rPr>
          <w:rFonts w:cs="Times New Roman"/>
          <w:color w:val="auto"/>
          <w:sz w:val="24"/>
          <w:szCs w:val="24"/>
        </w:rPr>
        <w:t xml:space="preserve">Рисунок </w:t>
      </w:r>
      <w:r w:rsidR="00B11683" w:rsidRPr="00E95B67">
        <w:rPr>
          <w:rFonts w:cs="Times New Roman"/>
          <w:color w:val="auto"/>
          <w:sz w:val="24"/>
          <w:szCs w:val="24"/>
        </w:rPr>
        <w:fldChar w:fldCharType="begin"/>
      </w:r>
      <w:r w:rsidRPr="00E95B67">
        <w:rPr>
          <w:rFonts w:cs="Times New Roman"/>
          <w:color w:val="auto"/>
          <w:sz w:val="24"/>
          <w:szCs w:val="24"/>
        </w:rPr>
        <w:instrText xml:space="preserve"> SEQ Рисунок \* ARABIC </w:instrText>
      </w:r>
      <w:r w:rsidR="00B11683" w:rsidRPr="00E95B67">
        <w:rPr>
          <w:rFonts w:cs="Times New Roman"/>
          <w:color w:val="auto"/>
          <w:sz w:val="24"/>
          <w:szCs w:val="24"/>
        </w:rPr>
        <w:fldChar w:fldCharType="separate"/>
      </w:r>
      <w:r w:rsidRPr="00E95B67">
        <w:rPr>
          <w:rFonts w:cs="Times New Roman"/>
          <w:noProof/>
          <w:color w:val="auto"/>
          <w:sz w:val="24"/>
          <w:szCs w:val="24"/>
        </w:rPr>
        <w:t>2</w:t>
      </w:r>
      <w:r w:rsidR="00B11683" w:rsidRPr="00E95B67">
        <w:rPr>
          <w:rFonts w:cs="Times New Roman"/>
          <w:noProof/>
          <w:color w:val="auto"/>
          <w:sz w:val="24"/>
          <w:szCs w:val="24"/>
        </w:rPr>
        <w:fldChar w:fldCharType="end"/>
      </w:r>
    </w:p>
    <w:p w:rsidR="00C4495D" w:rsidRPr="00E95B67" w:rsidRDefault="00C4495D" w:rsidP="00C4495D">
      <w:pPr>
        <w:ind w:firstLine="360"/>
        <w:jc w:val="both"/>
      </w:pPr>
      <w:r w:rsidRPr="00E95B67">
        <w:t>Финальным этапом регистрации учетной записи является ввод пароля, который Вы будете испол</w:t>
      </w:r>
      <w:r w:rsidRPr="00E95B67">
        <w:t>ь</w:t>
      </w:r>
      <w:r w:rsidRPr="00E95B67">
        <w:t>зовать для авторизации.  Пароль необходимо ввести два раза. Пароль должен удовлетворять следующим критериям надежности: 8 символов латинского алфавита, строчные и заглавные буквы, цифры.</w:t>
      </w:r>
    </w:p>
    <w:p w:rsidR="00C4495D" w:rsidRPr="00E95B67" w:rsidRDefault="00C4495D" w:rsidP="00C4495D">
      <w:pPr>
        <w:pStyle w:val="a3"/>
        <w:numPr>
          <w:ilvl w:val="0"/>
          <w:numId w:val="1"/>
        </w:numPr>
        <w:spacing w:before="0" w:after="0" w:line="240" w:lineRule="auto"/>
        <w:jc w:val="both"/>
        <w:rPr>
          <w:rFonts w:eastAsiaTheme="majorEastAsia" w:cs="Times New Roman"/>
          <w:szCs w:val="24"/>
        </w:rPr>
      </w:pPr>
      <w:r w:rsidRPr="00E95B67">
        <w:rPr>
          <w:rFonts w:eastAsiaTheme="majorEastAsia" w:cs="Times New Roman"/>
          <w:szCs w:val="24"/>
        </w:rPr>
        <w:t>Повышение уровня учетной записи ЕСИА</w:t>
      </w:r>
    </w:p>
    <w:p w:rsidR="00C4495D" w:rsidRPr="00E95B67" w:rsidRDefault="00C4495D" w:rsidP="00C4495D">
      <w:pPr>
        <w:ind w:firstLine="360"/>
        <w:jc w:val="both"/>
      </w:pPr>
      <w:r w:rsidRPr="00E95B67">
        <w:t>Для того, чтобы повысить уровень учетной записи до стандартной после регистрации, авторизоват</w:t>
      </w:r>
      <w:r w:rsidRPr="00E95B67">
        <w:t>ь</w:t>
      </w:r>
      <w:r w:rsidRPr="00E95B67">
        <w:t xml:space="preserve">ся в ЕСИА по адресу </w:t>
      </w:r>
      <w:r w:rsidRPr="00E95B67">
        <w:rPr>
          <w:lang w:val="en-US"/>
        </w:rPr>
        <w:t>esia</w:t>
      </w:r>
      <w:r w:rsidRPr="00E95B67">
        <w:t>.</w:t>
      </w:r>
      <w:r w:rsidRPr="00E95B67">
        <w:rPr>
          <w:lang w:val="en-US"/>
        </w:rPr>
        <w:t>gosuslugi</w:t>
      </w:r>
      <w:r w:rsidRPr="00E95B67">
        <w:t>.</w:t>
      </w:r>
      <w:r w:rsidRPr="00E95B67">
        <w:rPr>
          <w:lang w:val="en-US"/>
        </w:rPr>
        <w:t>ru</w:t>
      </w:r>
      <w:r w:rsidRPr="00E95B67">
        <w:t xml:space="preserve"> и перейти во вкладку «Персональные данные». Далее необходимо выполнить следующие шаги: </w:t>
      </w:r>
    </w:p>
    <w:p w:rsidR="00C4495D" w:rsidRPr="00E95B67" w:rsidRDefault="00C4495D" w:rsidP="00C4495D">
      <w:pPr>
        <w:pStyle w:val="Default"/>
        <w:numPr>
          <w:ilvl w:val="0"/>
          <w:numId w:val="4"/>
        </w:numPr>
        <w:jc w:val="both"/>
        <w:rPr>
          <w:color w:val="auto"/>
        </w:rPr>
      </w:pPr>
      <w:r w:rsidRPr="00E95B67">
        <w:rPr>
          <w:color w:val="auto"/>
        </w:rPr>
        <w:t xml:space="preserve">уточнить личные данные; </w:t>
      </w:r>
    </w:p>
    <w:p w:rsidR="00C4495D" w:rsidRPr="00E95B67" w:rsidRDefault="00C4495D" w:rsidP="00C4495D">
      <w:pPr>
        <w:pStyle w:val="Default"/>
        <w:numPr>
          <w:ilvl w:val="0"/>
          <w:numId w:val="4"/>
        </w:numPr>
        <w:jc w:val="both"/>
        <w:rPr>
          <w:color w:val="auto"/>
        </w:rPr>
      </w:pPr>
      <w:r w:rsidRPr="00E95B67">
        <w:rPr>
          <w:color w:val="auto"/>
        </w:rPr>
        <w:t>дождаться завершения автоматической проверки личных данных.</w:t>
      </w:r>
    </w:p>
    <w:p w:rsidR="00C4495D" w:rsidRPr="00E95B67" w:rsidRDefault="00C4495D" w:rsidP="00C4495D">
      <w:pPr>
        <w:pStyle w:val="Default"/>
        <w:jc w:val="both"/>
        <w:rPr>
          <w:color w:val="auto"/>
        </w:rPr>
      </w:pPr>
      <w:r w:rsidRPr="00E95B67">
        <w:rPr>
          <w:color w:val="auto"/>
        </w:rPr>
        <w:t>Личные данные, которые необходимы для повышения уровня, включают в себя:</w:t>
      </w:r>
    </w:p>
    <w:p w:rsidR="00C4495D" w:rsidRPr="00E95B67" w:rsidRDefault="00C4495D" w:rsidP="00C4495D">
      <w:pPr>
        <w:pStyle w:val="Default"/>
        <w:numPr>
          <w:ilvl w:val="0"/>
          <w:numId w:val="5"/>
        </w:numPr>
        <w:jc w:val="both"/>
        <w:rPr>
          <w:color w:val="auto"/>
        </w:rPr>
      </w:pPr>
      <w:r w:rsidRPr="00E95B67">
        <w:rPr>
          <w:color w:val="auto"/>
        </w:rPr>
        <w:t xml:space="preserve">ФИО; </w:t>
      </w:r>
    </w:p>
    <w:p w:rsidR="00C4495D" w:rsidRPr="00E95B67" w:rsidRDefault="00C4495D" w:rsidP="00C4495D">
      <w:pPr>
        <w:pStyle w:val="Default"/>
        <w:numPr>
          <w:ilvl w:val="0"/>
          <w:numId w:val="5"/>
        </w:numPr>
        <w:jc w:val="both"/>
        <w:rPr>
          <w:color w:val="auto"/>
        </w:rPr>
      </w:pPr>
      <w:r w:rsidRPr="00E95B67">
        <w:rPr>
          <w:color w:val="auto"/>
        </w:rPr>
        <w:t xml:space="preserve">пол; </w:t>
      </w:r>
    </w:p>
    <w:p w:rsidR="00C4495D" w:rsidRPr="00E95B67" w:rsidRDefault="00C4495D" w:rsidP="00C4495D">
      <w:pPr>
        <w:pStyle w:val="Default"/>
        <w:numPr>
          <w:ilvl w:val="0"/>
          <w:numId w:val="5"/>
        </w:numPr>
        <w:jc w:val="both"/>
        <w:rPr>
          <w:color w:val="auto"/>
        </w:rPr>
      </w:pPr>
      <w:r w:rsidRPr="00E95B67">
        <w:rPr>
          <w:color w:val="auto"/>
        </w:rPr>
        <w:t xml:space="preserve">дата рождения; </w:t>
      </w:r>
    </w:p>
    <w:p w:rsidR="00C4495D" w:rsidRPr="00E95B67" w:rsidRDefault="00C4495D" w:rsidP="00C4495D">
      <w:pPr>
        <w:pStyle w:val="Default"/>
        <w:numPr>
          <w:ilvl w:val="0"/>
          <w:numId w:val="5"/>
        </w:numPr>
        <w:jc w:val="both"/>
        <w:rPr>
          <w:color w:val="auto"/>
        </w:rPr>
      </w:pPr>
      <w:r w:rsidRPr="00E95B67">
        <w:rPr>
          <w:color w:val="auto"/>
        </w:rPr>
        <w:t xml:space="preserve">место рождения; </w:t>
      </w:r>
    </w:p>
    <w:p w:rsidR="00C4495D" w:rsidRPr="00E95B67" w:rsidRDefault="00C4495D" w:rsidP="00C4495D">
      <w:pPr>
        <w:pStyle w:val="Default"/>
        <w:numPr>
          <w:ilvl w:val="0"/>
          <w:numId w:val="5"/>
        </w:numPr>
        <w:jc w:val="both"/>
        <w:rPr>
          <w:color w:val="auto"/>
        </w:rPr>
      </w:pPr>
      <w:r w:rsidRPr="00E95B67">
        <w:rPr>
          <w:color w:val="auto"/>
        </w:rPr>
        <w:t xml:space="preserve">СНИЛС; </w:t>
      </w:r>
    </w:p>
    <w:p w:rsidR="00C4495D" w:rsidRPr="00E95B67" w:rsidRDefault="00C4495D" w:rsidP="00C4495D">
      <w:pPr>
        <w:pStyle w:val="Default"/>
        <w:numPr>
          <w:ilvl w:val="0"/>
          <w:numId w:val="5"/>
        </w:numPr>
        <w:jc w:val="both"/>
        <w:rPr>
          <w:color w:val="auto"/>
        </w:rPr>
      </w:pPr>
      <w:r w:rsidRPr="00E95B67">
        <w:rPr>
          <w:color w:val="auto"/>
        </w:rPr>
        <w:t xml:space="preserve">гражданство; </w:t>
      </w:r>
    </w:p>
    <w:p w:rsidR="00C4495D" w:rsidRPr="00E95B67" w:rsidRDefault="00C4495D" w:rsidP="00C4495D">
      <w:pPr>
        <w:pStyle w:val="Default"/>
        <w:numPr>
          <w:ilvl w:val="0"/>
          <w:numId w:val="5"/>
        </w:numPr>
        <w:jc w:val="both"/>
        <w:rPr>
          <w:color w:val="auto"/>
        </w:rPr>
      </w:pPr>
      <w:r w:rsidRPr="00E95B67">
        <w:rPr>
          <w:color w:val="auto"/>
        </w:rPr>
        <w:t xml:space="preserve">данные документа, удостоверяющего личность. </w:t>
      </w:r>
    </w:p>
    <w:p w:rsidR="00C4495D" w:rsidRPr="00E95B67" w:rsidRDefault="00C4495D" w:rsidP="00C4495D">
      <w:pPr>
        <w:pStyle w:val="Default"/>
        <w:keepNext/>
        <w:ind w:left="360"/>
        <w:jc w:val="center"/>
        <w:rPr>
          <w:color w:val="auto"/>
        </w:rPr>
      </w:pPr>
      <w:r w:rsidRPr="00E95B67">
        <w:rPr>
          <w:noProof/>
          <w:color w:val="auto"/>
          <w:lang w:eastAsia="ru-RU"/>
        </w:rPr>
        <w:drawing>
          <wp:inline distT="0" distB="0" distL="0" distR="0">
            <wp:extent cx="3276600" cy="3705220"/>
            <wp:effectExtent l="1905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 cstate="print"/>
                    <a:srcRect l="33080" t="14756" r="33840" b="9523"/>
                    <a:stretch/>
                  </pic:blipFill>
                  <pic:spPr bwMode="auto">
                    <a:xfrm>
                      <a:off x="0" y="0"/>
                      <a:ext cx="3284543" cy="3714202"/>
                    </a:xfrm>
                    <a:prstGeom prst="rect">
                      <a:avLst/>
                    </a:prstGeom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4495D" w:rsidRPr="00E95B67" w:rsidRDefault="00C4495D" w:rsidP="00C4495D">
      <w:pPr>
        <w:pStyle w:val="a5"/>
        <w:spacing w:after="0"/>
        <w:jc w:val="center"/>
        <w:rPr>
          <w:rFonts w:cs="Times New Roman"/>
          <w:color w:val="auto"/>
          <w:sz w:val="24"/>
          <w:szCs w:val="24"/>
        </w:rPr>
      </w:pPr>
      <w:r w:rsidRPr="00E95B67">
        <w:rPr>
          <w:rFonts w:cs="Times New Roman"/>
          <w:color w:val="auto"/>
          <w:sz w:val="24"/>
          <w:szCs w:val="24"/>
        </w:rPr>
        <w:t xml:space="preserve">Рисунок </w:t>
      </w:r>
      <w:r w:rsidR="00B11683" w:rsidRPr="00E95B67">
        <w:rPr>
          <w:rFonts w:cs="Times New Roman"/>
          <w:color w:val="auto"/>
          <w:sz w:val="24"/>
          <w:szCs w:val="24"/>
        </w:rPr>
        <w:fldChar w:fldCharType="begin"/>
      </w:r>
      <w:r w:rsidRPr="00E95B67">
        <w:rPr>
          <w:rFonts w:cs="Times New Roman"/>
          <w:color w:val="auto"/>
          <w:sz w:val="24"/>
          <w:szCs w:val="24"/>
        </w:rPr>
        <w:instrText xml:space="preserve"> SEQ Рисунок \* ARABIC </w:instrText>
      </w:r>
      <w:r w:rsidR="00B11683" w:rsidRPr="00E95B67">
        <w:rPr>
          <w:rFonts w:cs="Times New Roman"/>
          <w:color w:val="auto"/>
          <w:sz w:val="24"/>
          <w:szCs w:val="24"/>
        </w:rPr>
        <w:fldChar w:fldCharType="separate"/>
      </w:r>
      <w:r w:rsidRPr="00E95B67">
        <w:rPr>
          <w:rFonts w:cs="Times New Roman"/>
          <w:noProof/>
          <w:color w:val="auto"/>
          <w:sz w:val="24"/>
          <w:szCs w:val="24"/>
        </w:rPr>
        <w:t>3</w:t>
      </w:r>
      <w:r w:rsidR="00B11683" w:rsidRPr="00E95B67">
        <w:rPr>
          <w:rFonts w:cs="Times New Roman"/>
          <w:noProof/>
          <w:color w:val="auto"/>
          <w:sz w:val="24"/>
          <w:szCs w:val="24"/>
        </w:rPr>
        <w:fldChar w:fldCharType="end"/>
      </w:r>
    </w:p>
    <w:p w:rsidR="00C4495D" w:rsidRPr="00E95B67" w:rsidRDefault="00C4495D" w:rsidP="00C4495D">
      <w:pPr>
        <w:ind w:firstLine="360"/>
        <w:jc w:val="both"/>
      </w:pPr>
    </w:p>
    <w:p w:rsidR="00C4495D" w:rsidRPr="00E95B67" w:rsidRDefault="00C4495D" w:rsidP="00C4495D">
      <w:pPr>
        <w:ind w:firstLine="360"/>
        <w:jc w:val="both"/>
      </w:pPr>
      <w:r w:rsidRPr="00E95B67">
        <w:t>После того, как данные заполнены, необходимо нажать на кнопку «Продолжить» для запуска пр</w:t>
      </w:r>
      <w:r w:rsidRPr="00E95B67">
        <w:t>о</w:t>
      </w:r>
      <w:r w:rsidRPr="00E95B67">
        <w:t xml:space="preserve">верки личных данных в государственных ведомствах. </w:t>
      </w:r>
    </w:p>
    <w:p w:rsidR="00C4495D" w:rsidRPr="00E95B67" w:rsidRDefault="00C4495D" w:rsidP="00C4495D">
      <w:pPr>
        <w:keepNext/>
        <w:ind w:firstLine="360"/>
        <w:jc w:val="center"/>
      </w:pPr>
      <w:r w:rsidRPr="00E95B67">
        <w:rPr>
          <w:noProof/>
        </w:rPr>
        <w:drawing>
          <wp:inline distT="0" distB="0" distL="0" distR="0">
            <wp:extent cx="3257550" cy="2342244"/>
            <wp:effectExtent l="1905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аполнение и проверка личных данных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64395" cy="23471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495D" w:rsidRPr="00E95B67" w:rsidRDefault="00C4495D" w:rsidP="00C4495D">
      <w:pPr>
        <w:pStyle w:val="a5"/>
        <w:spacing w:after="0"/>
        <w:jc w:val="center"/>
        <w:rPr>
          <w:rFonts w:cs="Times New Roman"/>
          <w:color w:val="auto"/>
          <w:sz w:val="24"/>
          <w:szCs w:val="24"/>
        </w:rPr>
      </w:pPr>
      <w:r w:rsidRPr="00E95B67">
        <w:rPr>
          <w:rFonts w:cs="Times New Roman"/>
          <w:color w:val="auto"/>
          <w:sz w:val="24"/>
          <w:szCs w:val="24"/>
        </w:rPr>
        <w:t xml:space="preserve">Рисунок </w:t>
      </w:r>
      <w:r w:rsidR="00B11683" w:rsidRPr="00E95B67">
        <w:rPr>
          <w:rFonts w:cs="Times New Roman"/>
          <w:color w:val="auto"/>
          <w:sz w:val="24"/>
          <w:szCs w:val="24"/>
        </w:rPr>
        <w:fldChar w:fldCharType="begin"/>
      </w:r>
      <w:r w:rsidRPr="00E95B67">
        <w:rPr>
          <w:rFonts w:cs="Times New Roman"/>
          <w:color w:val="auto"/>
          <w:sz w:val="24"/>
          <w:szCs w:val="24"/>
        </w:rPr>
        <w:instrText xml:space="preserve"> SEQ Рисунок \* ARABIC </w:instrText>
      </w:r>
      <w:r w:rsidR="00B11683" w:rsidRPr="00E95B67">
        <w:rPr>
          <w:rFonts w:cs="Times New Roman"/>
          <w:color w:val="auto"/>
          <w:sz w:val="24"/>
          <w:szCs w:val="24"/>
        </w:rPr>
        <w:fldChar w:fldCharType="separate"/>
      </w:r>
      <w:r w:rsidRPr="00E95B67">
        <w:rPr>
          <w:rFonts w:cs="Times New Roman"/>
          <w:noProof/>
          <w:color w:val="auto"/>
          <w:sz w:val="24"/>
          <w:szCs w:val="24"/>
        </w:rPr>
        <w:t>4</w:t>
      </w:r>
      <w:r w:rsidR="00B11683" w:rsidRPr="00E95B67">
        <w:rPr>
          <w:rFonts w:cs="Times New Roman"/>
          <w:noProof/>
          <w:color w:val="auto"/>
          <w:sz w:val="24"/>
          <w:szCs w:val="24"/>
        </w:rPr>
        <w:fldChar w:fldCharType="end"/>
      </w:r>
    </w:p>
    <w:p w:rsidR="00C4495D" w:rsidRPr="00E95B67" w:rsidRDefault="00C4495D" w:rsidP="00C4495D">
      <w:pPr>
        <w:ind w:firstLine="360"/>
        <w:jc w:val="both"/>
      </w:pPr>
    </w:p>
    <w:p w:rsidR="00C4495D" w:rsidRPr="00E95B67" w:rsidRDefault="00C4495D" w:rsidP="00C4495D">
      <w:pPr>
        <w:ind w:firstLine="360"/>
        <w:jc w:val="both"/>
      </w:pPr>
      <w:r w:rsidRPr="00E95B67">
        <w:t>По завершению проверки на указанный номер мобильного телефона (адрес электронной почты) б</w:t>
      </w:r>
      <w:r w:rsidRPr="00E95B67">
        <w:t>у</w:t>
      </w:r>
      <w:r w:rsidRPr="00E95B67">
        <w:t>дут отправлены сообщения на подтверждением прохождения проверок.</w:t>
      </w:r>
    </w:p>
    <w:p w:rsidR="00C4495D" w:rsidRPr="00E95B67" w:rsidRDefault="00C4495D" w:rsidP="00C4495D">
      <w:pPr>
        <w:ind w:firstLine="360"/>
        <w:jc w:val="both"/>
      </w:pPr>
      <w:r w:rsidRPr="00E95B67">
        <w:t>Если одна из проверок завершилась ошибкой, то стандартная учетная запись создана не будет. В этом случае будет отображено оповещение о причинах ошибки и о возможных действиях. При возни</w:t>
      </w:r>
      <w:r w:rsidRPr="00E95B67">
        <w:t>к</w:t>
      </w:r>
      <w:r w:rsidRPr="00E95B67">
        <w:t>новении ошибки в первую очередь необходимо убедиться, что все данные введены корректно, в том числе – без опечаток. Если обнаружена ошибка, то следует нажать на кнопку «Исправить данные».</w:t>
      </w:r>
    </w:p>
    <w:p w:rsidR="00C4495D" w:rsidRPr="00E95B67" w:rsidRDefault="00C4495D" w:rsidP="00C4495D">
      <w:pPr>
        <w:ind w:firstLine="360"/>
        <w:jc w:val="both"/>
      </w:pPr>
      <w:r w:rsidRPr="00E95B67">
        <w:t xml:space="preserve">По желанию пользователя после получения сообщения на указанный номер мобильного телефона (адрес электронной почты) с подтверждением прохождения проверок пользователь может обратиться в любой МФЦ для повышения уровня учетной записи до высшего 3-го уровня. С помощью 3-го уровня ЕСИА можно получить все услуги на Федеральном портале госуслуг </w:t>
      </w:r>
      <w:r w:rsidRPr="00E95B67">
        <w:rPr>
          <w:lang w:val="en-US"/>
        </w:rPr>
        <w:t>gosuslugi</w:t>
      </w:r>
      <w:r w:rsidRPr="00E95B67">
        <w:t>.</w:t>
      </w:r>
      <w:r w:rsidRPr="00E95B67">
        <w:rPr>
          <w:lang w:val="en-US"/>
        </w:rPr>
        <w:t>ru</w:t>
      </w:r>
      <w:r w:rsidRPr="00E95B67">
        <w:t>, а также воспольз</w:t>
      </w:r>
      <w:r w:rsidRPr="00E95B67">
        <w:t>о</w:t>
      </w:r>
      <w:r w:rsidRPr="00E95B67">
        <w:t xml:space="preserve">ваться сервисами личных кабинетов Налоговой службы </w:t>
      </w:r>
      <w:r w:rsidRPr="00E95B67">
        <w:rPr>
          <w:lang w:val="en-US"/>
        </w:rPr>
        <w:t>nalog</w:t>
      </w:r>
      <w:r w:rsidRPr="00E95B67">
        <w:t>.</w:t>
      </w:r>
      <w:r w:rsidRPr="00E95B67">
        <w:rPr>
          <w:lang w:val="en-US"/>
        </w:rPr>
        <w:t>ru</w:t>
      </w:r>
      <w:r w:rsidRPr="00E95B67">
        <w:t xml:space="preserve"> и Пенсионного фонда </w:t>
      </w:r>
      <w:r w:rsidRPr="00E95B67">
        <w:rPr>
          <w:lang w:val="en-US"/>
        </w:rPr>
        <w:t>pfrf</w:t>
      </w:r>
      <w:r w:rsidRPr="00E95B67">
        <w:t>.</w:t>
      </w:r>
      <w:r w:rsidRPr="00E95B67">
        <w:rPr>
          <w:lang w:val="en-US"/>
        </w:rPr>
        <w:t>ru</w:t>
      </w:r>
      <w:r w:rsidRPr="00E95B67">
        <w:t xml:space="preserve">. Найти ближайший МФЦ можно на сайте </w:t>
      </w:r>
      <w:r w:rsidRPr="00E95B67">
        <w:rPr>
          <w:lang w:val="en-US"/>
        </w:rPr>
        <w:t>uslugi</w:t>
      </w:r>
      <w:r w:rsidRPr="00E95B67">
        <w:t>.</w:t>
      </w:r>
      <w:r w:rsidRPr="00E95B67">
        <w:rPr>
          <w:lang w:val="en-US"/>
        </w:rPr>
        <w:t>tatarstan</w:t>
      </w:r>
      <w:r w:rsidRPr="00E95B67">
        <w:t>.</w:t>
      </w:r>
      <w:r w:rsidRPr="00E95B67">
        <w:rPr>
          <w:lang w:val="en-US"/>
        </w:rPr>
        <w:t>ru</w:t>
      </w:r>
      <w:r w:rsidRPr="00E95B67">
        <w:t>/</w:t>
      </w:r>
      <w:r w:rsidRPr="00E95B67">
        <w:rPr>
          <w:lang w:val="en-US"/>
        </w:rPr>
        <w:t>mfc</w:t>
      </w:r>
      <w:r w:rsidRPr="00E95B67">
        <w:t xml:space="preserve">. </w:t>
      </w:r>
    </w:p>
    <w:p w:rsidR="00C4495D" w:rsidRPr="00E95B67" w:rsidRDefault="00C4495D" w:rsidP="00C4495D">
      <w:pPr>
        <w:jc w:val="both"/>
      </w:pPr>
    </w:p>
    <w:p w:rsidR="00C4495D" w:rsidRPr="00E95B67" w:rsidRDefault="00C4495D" w:rsidP="00C4495D">
      <w:pPr>
        <w:pStyle w:val="a3"/>
        <w:numPr>
          <w:ilvl w:val="0"/>
          <w:numId w:val="1"/>
        </w:numPr>
        <w:spacing w:before="0" w:after="0" w:line="240" w:lineRule="auto"/>
        <w:jc w:val="both"/>
        <w:rPr>
          <w:rFonts w:eastAsiaTheme="majorEastAsia" w:cs="Times New Roman"/>
          <w:szCs w:val="24"/>
        </w:rPr>
      </w:pPr>
      <w:r w:rsidRPr="00E95B67">
        <w:rPr>
          <w:rFonts w:eastAsiaTheme="majorEastAsia" w:cs="Times New Roman"/>
          <w:szCs w:val="24"/>
        </w:rPr>
        <w:t xml:space="preserve">Вход на Портал через ЕСИА. Установка привязки. </w:t>
      </w:r>
    </w:p>
    <w:p w:rsidR="00C4495D" w:rsidRPr="00E95B67" w:rsidRDefault="00C4495D" w:rsidP="00C4495D">
      <w:pPr>
        <w:ind w:firstLine="426"/>
        <w:jc w:val="both"/>
      </w:pPr>
      <w:r w:rsidRPr="00E95B67">
        <w:t>Пользователи, которые зарегистрированы в ЕСИА, могут авторизоваться на Портале госуслуг Т</w:t>
      </w:r>
      <w:r w:rsidRPr="00E95B67">
        <w:t>а</w:t>
      </w:r>
      <w:r w:rsidRPr="00E95B67">
        <w:t>тарстана с помощью учетной записи в ЕСИА и связать ее с Личным кабинетом на Портале госуслуг Т</w:t>
      </w:r>
      <w:r w:rsidRPr="00E95B67">
        <w:t>а</w:t>
      </w:r>
      <w:r w:rsidRPr="00E95B67">
        <w:t xml:space="preserve">тарстана. </w:t>
      </w:r>
    </w:p>
    <w:p w:rsidR="00C4495D" w:rsidRPr="00E95B67" w:rsidRDefault="00C4495D" w:rsidP="00C4495D">
      <w:pPr>
        <w:jc w:val="both"/>
      </w:pPr>
      <w:r w:rsidRPr="00E95B67">
        <w:t>Для входа в личный кабинет на Портале госуслуг Татарстана необходимо в окне входа нажать на ссы</w:t>
      </w:r>
      <w:r w:rsidRPr="00E95B67">
        <w:t>л</w:t>
      </w:r>
      <w:r w:rsidRPr="00E95B67">
        <w:t xml:space="preserve">ку «Вход через ЕСИА» (Рис. 5). </w:t>
      </w:r>
    </w:p>
    <w:p w:rsidR="00C4495D" w:rsidRPr="00E95B67" w:rsidRDefault="0093340B" w:rsidP="00C4495D">
      <w:pPr>
        <w:keepNext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3722370</wp:posOffset>
                </wp:positionH>
                <wp:positionV relativeFrom="paragraph">
                  <wp:posOffset>1371600</wp:posOffset>
                </wp:positionV>
                <wp:extent cx="1048385" cy="267970"/>
                <wp:effectExtent l="19050" t="19050" r="18415" b="17780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48385" cy="26797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6" style="position:absolute;margin-left:293.1pt;margin-top:108pt;width:82.55pt;height:21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" filled="f" strokecolor="red" strokeweight="3pt">
                <v:path arrowok="t"/>
              </v:rect>
            </w:pict>
          </mc:Fallback>
        </mc:AlternateContent>
      </w:r>
      <w:r w:rsidR="00C4495D" w:rsidRPr="00E95B67">
        <w:rPr>
          <w:noProof/>
        </w:rPr>
        <w:drawing>
          <wp:inline distT="0" distB="0" distL="0" distR="0">
            <wp:extent cx="3571875" cy="2635284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76480" cy="26386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495D" w:rsidRPr="00E95B67" w:rsidRDefault="00C4495D" w:rsidP="00C4495D">
      <w:pPr>
        <w:pStyle w:val="a5"/>
        <w:spacing w:after="0"/>
        <w:jc w:val="center"/>
        <w:rPr>
          <w:rFonts w:cs="Times New Roman"/>
          <w:color w:val="auto"/>
          <w:sz w:val="24"/>
          <w:szCs w:val="24"/>
        </w:rPr>
      </w:pPr>
      <w:r w:rsidRPr="00E95B67">
        <w:rPr>
          <w:rFonts w:cs="Times New Roman"/>
          <w:color w:val="auto"/>
          <w:sz w:val="24"/>
          <w:szCs w:val="24"/>
        </w:rPr>
        <w:t xml:space="preserve">Рисунок </w:t>
      </w:r>
      <w:r w:rsidR="00B11683" w:rsidRPr="00E95B67">
        <w:rPr>
          <w:rFonts w:cs="Times New Roman"/>
          <w:color w:val="auto"/>
          <w:sz w:val="24"/>
          <w:szCs w:val="24"/>
        </w:rPr>
        <w:fldChar w:fldCharType="begin"/>
      </w:r>
      <w:r w:rsidRPr="00E95B67">
        <w:rPr>
          <w:rFonts w:cs="Times New Roman"/>
          <w:color w:val="auto"/>
          <w:sz w:val="24"/>
          <w:szCs w:val="24"/>
        </w:rPr>
        <w:instrText xml:space="preserve"> SEQ Рисунок \* ARABIC </w:instrText>
      </w:r>
      <w:r w:rsidR="00B11683" w:rsidRPr="00E95B67">
        <w:rPr>
          <w:rFonts w:cs="Times New Roman"/>
          <w:color w:val="auto"/>
          <w:sz w:val="24"/>
          <w:szCs w:val="24"/>
        </w:rPr>
        <w:fldChar w:fldCharType="separate"/>
      </w:r>
      <w:r w:rsidRPr="00E95B67">
        <w:rPr>
          <w:rFonts w:cs="Times New Roman"/>
          <w:noProof/>
          <w:color w:val="auto"/>
          <w:sz w:val="24"/>
          <w:szCs w:val="24"/>
        </w:rPr>
        <w:t>5</w:t>
      </w:r>
      <w:r w:rsidR="00B11683" w:rsidRPr="00E95B67">
        <w:rPr>
          <w:rFonts w:cs="Times New Roman"/>
          <w:noProof/>
          <w:color w:val="auto"/>
          <w:sz w:val="24"/>
          <w:szCs w:val="24"/>
        </w:rPr>
        <w:fldChar w:fldCharType="end"/>
      </w:r>
    </w:p>
    <w:p w:rsidR="00C4495D" w:rsidRPr="00E95B67" w:rsidRDefault="00C4495D" w:rsidP="00C4495D">
      <w:pPr>
        <w:jc w:val="both"/>
      </w:pPr>
    </w:p>
    <w:p w:rsidR="00C4495D" w:rsidRPr="00E95B67" w:rsidRDefault="00C4495D" w:rsidP="00C4495D">
      <w:pPr>
        <w:ind w:firstLine="426"/>
        <w:jc w:val="both"/>
      </w:pPr>
      <w:r w:rsidRPr="00E95B67">
        <w:t>Также авторизация через ЕСИА может быть запрошена в процессе получения Вами услуги. В этом случае необходимо нажать на кнопку «Войти в личный кабинет через ЕСИА» (Рис.6).</w:t>
      </w:r>
    </w:p>
    <w:p w:rsidR="00C4495D" w:rsidRPr="00E95B67" w:rsidRDefault="00C4495D" w:rsidP="00C4495D">
      <w:pPr>
        <w:keepNext/>
        <w:jc w:val="center"/>
      </w:pPr>
      <w:r w:rsidRPr="00E95B67">
        <w:rPr>
          <w:noProof/>
        </w:rPr>
        <w:drawing>
          <wp:inline distT="0" distB="0" distL="0" distR="0">
            <wp:extent cx="4086225" cy="1675097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 cstate="print"/>
                    <a:srcRect l="23878" t="20514" r="24519" b="41879"/>
                    <a:stretch/>
                  </pic:blipFill>
                  <pic:spPr bwMode="auto">
                    <a:xfrm>
                      <a:off x="0" y="0"/>
                      <a:ext cx="4113287" cy="16861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4495D" w:rsidRPr="00E95B67" w:rsidRDefault="00C4495D" w:rsidP="00C4495D">
      <w:pPr>
        <w:pStyle w:val="a5"/>
        <w:spacing w:after="0"/>
        <w:jc w:val="center"/>
        <w:rPr>
          <w:rFonts w:cs="Times New Roman"/>
          <w:color w:val="auto"/>
          <w:sz w:val="24"/>
          <w:szCs w:val="24"/>
        </w:rPr>
      </w:pPr>
      <w:r w:rsidRPr="00E95B67">
        <w:rPr>
          <w:rFonts w:cs="Times New Roman"/>
          <w:color w:val="auto"/>
          <w:sz w:val="24"/>
          <w:szCs w:val="24"/>
        </w:rPr>
        <w:t xml:space="preserve">Рисунок </w:t>
      </w:r>
      <w:r w:rsidR="00B11683" w:rsidRPr="00E95B67">
        <w:rPr>
          <w:rFonts w:cs="Times New Roman"/>
          <w:color w:val="auto"/>
          <w:sz w:val="24"/>
          <w:szCs w:val="24"/>
        </w:rPr>
        <w:fldChar w:fldCharType="begin"/>
      </w:r>
      <w:r w:rsidRPr="00E95B67">
        <w:rPr>
          <w:rFonts w:cs="Times New Roman"/>
          <w:color w:val="auto"/>
          <w:sz w:val="24"/>
          <w:szCs w:val="24"/>
        </w:rPr>
        <w:instrText xml:space="preserve"> SEQ Рисунок \* ARABIC </w:instrText>
      </w:r>
      <w:r w:rsidR="00B11683" w:rsidRPr="00E95B67">
        <w:rPr>
          <w:rFonts w:cs="Times New Roman"/>
          <w:color w:val="auto"/>
          <w:sz w:val="24"/>
          <w:szCs w:val="24"/>
        </w:rPr>
        <w:fldChar w:fldCharType="separate"/>
      </w:r>
      <w:r w:rsidRPr="00E95B67">
        <w:rPr>
          <w:rFonts w:cs="Times New Roman"/>
          <w:noProof/>
          <w:color w:val="auto"/>
          <w:sz w:val="24"/>
          <w:szCs w:val="24"/>
        </w:rPr>
        <w:t>6</w:t>
      </w:r>
      <w:r w:rsidR="00B11683" w:rsidRPr="00E95B67">
        <w:rPr>
          <w:rFonts w:cs="Times New Roman"/>
          <w:noProof/>
          <w:color w:val="auto"/>
          <w:sz w:val="24"/>
          <w:szCs w:val="24"/>
        </w:rPr>
        <w:fldChar w:fldCharType="end"/>
      </w:r>
    </w:p>
    <w:p w:rsidR="00C4495D" w:rsidRPr="00E95B67" w:rsidRDefault="00C4495D" w:rsidP="00C4495D">
      <w:pPr>
        <w:tabs>
          <w:tab w:val="left" w:pos="993"/>
        </w:tabs>
        <w:jc w:val="both"/>
        <w:rPr>
          <w:noProof/>
        </w:rPr>
      </w:pPr>
    </w:p>
    <w:p w:rsidR="00C4495D" w:rsidRPr="00E95B67" w:rsidRDefault="00C4495D" w:rsidP="00C4495D">
      <w:pPr>
        <w:tabs>
          <w:tab w:val="left" w:pos="993"/>
        </w:tabs>
        <w:jc w:val="both"/>
        <w:rPr>
          <w:noProof/>
        </w:rPr>
      </w:pPr>
      <w:r w:rsidRPr="00E95B67">
        <w:rPr>
          <w:noProof/>
        </w:rPr>
        <w:t xml:space="preserve">Произойдет переход к странице входа в ЕСИА (Рис. 7). </w:t>
      </w:r>
    </w:p>
    <w:p w:rsidR="00C4495D" w:rsidRPr="00E95B67" w:rsidRDefault="00C4495D" w:rsidP="00C4495D">
      <w:pPr>
        <w:keepNext/>
        <w:tabs>
          <w:tab w:val="left" w:pos="993"/>
        </w:tabs>
        <w:jc w:val="center"/>
      </w:pPr>
      <w:r w:rsidRPr="00E95B67">
        <w:rPr>
          <w:noProof/>
        </w:rPr>
        <w:drawing>
          <wp:inline distT="0" distB="0" distL="0" distR="0">
            <wp:extent cx="2400300" cy="2502419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08419" cy="25108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495D" w:rsidRPr="00E95B67" w:rsidRDefault="00C4495D" w:rsidP="00C4495D">
      <w:pPr>
        <w:pStyle w:val="a5"/>
        <w:spacing w:after="0"/>
        <w:jc w:val="center"/>
        <w:rPr>
          <w:rFonts w:cs="Times New Roman"/>
          <w:noProof/>
          <w:color w:val="auto"/>
          <w:sz w:val="24"/>
          <w:szCs w:val="24"/>
          <w:lang w:eastAsia="ru-RU"/>
        </w:rPr>
      </w:pPr>
      <w:r w:rsidRPr="00E95B67">
        <w:rPr>
          <w:rFonts w:cs="Times New Roman"/>
          <w:color w:val="auto"/>
          <w:sz w:val="24"/>
          <w:szCs w:val="24"/>
        </w:rPr>
        <w:t xml:space="preserve">Рисунок </w:t>
      </w:r>
      <w:r w:rsidR="00B11683" w:rsidRPr="00E95B67">
        <w:rPr>
          <w:rFonts w:cs="Times New Roman"/>
          <w:color w:val="auto"/>
          <w:sz w:val="24"/>
          <w:szCs w:val="24"/>
        </w:rPr>
        <w:fldChar w:fldCharType="begin"/>
      </w:r>
      <w:r w:rsidRPr="00E95B67">
        <w:rPr>
          <w:rFonts w:cs="Times New Roman"/>
          <w:color w:val="auto"/>
          <w:sz w:val="24"/>
          <w:szCs w:val="24"/>
        </w:rPr>
        <w:instrText xml:space="preserve"> SEQ Рисунок \* ARABIC </w:instrText>
      </w:r>
      <w:r w:rsidR="00B11683" w:rsidRPr="00E95B67">
        <w:rPr>
          <w:rFonts w:cs="Times New Roman"/>
          <w:color w:val="auto"/>
          <w:sz w:val="24"/>
          <w:szCs w:val="24"/>
        </w:rPr>
        <w:fldChar w:fldCharType="separate"/>
      </w:r>
      <w:r w:rsidRPr="00E95B67">
        <w:rPr>
          <w:rFonts w:cs="Times New Roman"/>
          <w:noProof/>
          <w:color w:val="auto"/>
          <w:sz w:val="24"/>
          <w:szCs w:val="24"/>
        </w:rPr>
        <w:t>7</w:t>
      </w:r>
      <w:r w:rsidR="00B11683" w:rsidRPr="00E95B67">
        <w:rPr>
          <w:rFonts w:cs="Times New Roman"/>
          <w:noProof/>
          <w:color w:val="auto"/>
          <w:sz w:val="24"/>
          <w:szCs w:val="24"/>
        </w:rPr>
        <w:fldChar w:fldCharType="end"/>
      </w:r>
    </w:p>
    <w:p w:rsidR="00C4495D" w:rsidRPr="00E95B67" w:rsidRDefault="00C4495D" w:rsidP="00C4495D">
      <w:pPr>
        <w:tabs>
          <w:tab w:val="left" w:pos="993"/>
        </w:tabs>
        <w:jc w:val="both"/>
        <w:rPr>
          <w:noProof/>
        </w:rPr>
      </w:pPr>
    </w:p>
    <w:p w:rsidR="00C4495D" w:rsidRPr="00E95B67" w:rsidRDefault="00C4495D" w:rsidP="00C4495D">
      <w:pPr>
        <w:tabs>
          <w:tab w:val="left" w:pos="993"/>
        </w:tabs>
        <w:ind w:firstLine="426"/>
        <w:jc w:val="both"/>
        <w:rPr>
          <w:noProof/>
        </w:rPr>
      </w:pPr>
      <w:r w:rsidRPr="00E95B67">
        <w:rPr>
          <w:noProof/>
        </w:rPr>
        <w:t>Для авторизации необходимо ввести мобильный телефон, почту или СНИЛС, на который зарегистрирована учетная запись в ЕСИА и нажать на кнопку «Войти». После авторизации произойдет автоматический переход на страницу Портала</w:t>
      </w:r>
      <w:r w:rsidRPr="00E95B67">
        <w:t xml:space="preserve"> госуслуг Татарстана</w:t>
      </w:r>
      <w:r w:rsidRPr="00E95B67">
        <w:rPr>
          <w:noProof/>
        </w:rPr>
        <w:t xml:space="preserve">, где Вам будет предложено войти с использованием существующего личного кабинета Портала </w:t>
      </w:r>
      <w:r w:rsidRPr="00E95B67">
        <w:t>госуслуг Татарстана</w:t>
      </w:r>
      <w:r w:rsidRPr="00E95B67">
        <w:rPr>
          <w:noProof/>
        </w:rPr>
        <w:t xml:space="preserve"> или зарегистрировать новый для установки связки с ЕСИА (Рис. 8). </w:t>
      </w:r>
    </w:p>
    <w:p w:rsidR="00C4495D" w:rsidRPr="00E95B67" w:rsidRDefault="00C4495D" w:rsidP="00C4495D">
      <w:pPr>
        <w:keepNext/>
        <w:tabs>
          <w:tab w:val="left" w:pos="993"/>
        </w:tabs>
        <w:jc w:val="center"/>
      </w:pPr>
      <w:r w:rsidRPr="00E95B67">
        <w:rPr>
          <w:noProof/>
        </w:rPr>
        <w:drawing>
          <wp:inline distT="0" distB="0" distL="0" distR="0">
            <wp:extent cx="4695825" cy="2311780"/>
            <wp:effectExtent l="1905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 cstate="print"/>
                    <a:srcRect b="10241"/>
                    <a:stretch/>
                  </pic:blipFill>
                  <pic:spPr bwMode="auto">
                    <a:xfrm>
                      <a:off x="0" y="0"/>
                      <a:ext cx="4698254" cy="23129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4495D" w:rsidRPr="00E95B67" w:rsidRDefault="00C4495D" w:rsidP="00C4495D">
      <w:pPr>
        <w:pStyle w:val="a5"/>
        <w:spacing w:after="0"/>
        <w:jc w:val="center"/>
        <w:rPr>
          <w:rFonts w:cs="Times New Roman"/>
          <w:noProof/>
          <w:color w:val="auto"/>
          <w:sz w:val="24"/>
          <w:szCs w:val="24"/>
          <w:lang w:eastAsia="ru-RU"/>
        </w:rPr>
      </w:pPr>
      <w:r w:rsidRPr="00E95B67">
        <w:rPr>
          <w:rFonts w:cs="Times New Roman"/>
          <w:color w:val="auto"/>
          <w:sz w:val="24"/>
          <w:szCs w:val="24"/>
        </w:rPr>
        <w:t xml:space="preserve">Рисунок </w:t>
      </w:r>
      <w:r w:rsidR="00B11683" w:rsidRPr="00E95B67">
        <w:rPr>
          <w:rFonts w:cs="Times New Roman"/>
          <w:color w:val="auto"/>
          <w:sz w:val="24"/>
          <w:szCs w:val="24"/>
        </w:rPr>
        <w:fldChar w:fldCharType="begin"/>
      </w:r>
      <w:r w:rsidRPr="00E95B67">
        <w:rPr>
          <w:rFonts w:cs="Times New Roman"/>
          <w:color w:val="auto"/>
          <w:sz w:val="24"/>
          <w:szCs w:val="24"/>
        </w:rPr>
        <w:instrText xml:space="preserve"> SEQ Рисунок \* ARABIC </w:instrText>
      </w:r>
      <w:r w:rsidR="00B11683" w:rsidRPr="00E95B67">
        <w:rPr>
          <w:rFonts w:cs="Times New Roman"/>
          <w:color w:val="auto"/>
          <w:sz w:val="24"/>
          <w:szCs w:val="24"/>
        </w:rPr>
        <w:fldChar w:fldCharType="separate"/>
      </w:r>
      <w:r w:rsidRPr="00E95B67">
        <w:rPr>
          <w:rFonts w:cs="Times New Roman"/>
          <w:noProof/>
          <w:color w:val="auto"/>
          <w:sz w:val="24"/>
          <w:szCs w:val="24"/>
        </w:rPr>
        <w:t>8</w:t>
      </w:r>
      <w:r w:rsidR="00B11683" w:rsidRPr="00E95B67">
        <w:rPr>
          <w:rFonts w:cs="Times New Roman"/>
          <w:noProof/>
          <w:color w:val="auto"/>
          <w:sz w:val="24"/>
          <w:szCs w:val="24"/>
        </w:rPr>
        <w:fldChar w:fldCharType="end"/>
      </w:r>
    </w:p>
    <w:p w:rsidR="00C4495D" w:rsidRPr="00E95B67" w:rsidRDefault="00C4495D" w:rsidP="00C4495D">
      <w:pPr>
        <w:ind w:firstLine="426"/>
        <w:jc w:val="both"/>
        <w:rPr>
          <w:noProof/>
        </w:rPr>
      </w:pPr>
      <w:r w:rsidRPr="00E95B67">
        <w:rPr>
          <w:noProof/>
        </w:rPr>
        <w:t xml:space="preserve">Если данные, сохраненные в учетной записи в ЕСИА и в Личном кабинете на Портале </w:t>
      </w:r>
      <w:r w:rsidRPr="00E95B67">
        <w:t>госуслуг Т</w:t>
      </w:r>
      <w:r w:rsidRPr="00E95B67">
        <w:t>а</w:t>
      </w:r>
      <w:r w:rsidRPr="00E95B67">
        <w:t xml:space="preserve">тарстана </w:t>
      </w:r>
      <w:r w:rsidRPr="00E95B67">
        <w:rPr>
          <w:noProof/>
        </w:rPr>
        <w:t xml:space="preserve">различаются, Вам будет предложено сохранить данные ЕСИА в Личном кабинете на Портале </w:t>
      </w:r>
      <w:r w:rsidRPr="00E95B67">
        <w:t xml:space="preserve">госуслуг Татарстана </w:t>
      </w:r>
      <w:r w:rsidRPr="00E95B67">
        <w:rPr>
          <w:noProof/>
        </w:rPr>
        <w:t xml:space="preserve">(установить привязку). Для того, чтобы установить привязку Личного кабинета к </w:t>
      </w:r>
      <w:r w:rsidRPr="00E95B67">
        <w:rPr>
          <w:noProof/>
        </w:rPr>
        <w:lastRenderedPageBreak/>
        <w:t xml:space="preserve">ЕСИА и  иметь возможность в дальнейшем авторизовываться через ЕСИА на Портале </w:t>
      </w:r>
      <w:r w:rsidRPr="00E95B67">
        <w:t>госуслуг Тата</w:t>
      </w:r>
      <w:r w:rsidRPr="00E95B67">
        <w:t>р</w:t>
      </w:r>
      <w:r w:rsidRPr="00E95B67">
        <w:t>стана</w:t>
      </w:r>
      <w:r w:rsidRPr="00E95B67">
        <w:rPr>
          <w:noProof/>
        </w:rPr>
        <w:t>, необходимо нажать на соответствующую кнопку «Подтвержить замену» (Рис. 9).</w:t>
      </w:r>
    </w:p>
    <w:p w:rsidR="00C4495D" w:rsidRPr="00E95B67" w:rsidRDefault="00C4495D" w:rsidP="00C4495D">
      <w:pPr>
        <w:ind w:firstLine="426"/>
        <w:jc w:val="both"/>
        <w:rPr>
          <w:noProof/>
        </w:rPr>
      </w:pPr>
    </w:p>
    <w:p w:rsidR="00C4495D" w:rsidRPr="00E95B67" w:rsidRDefault="00C4495D" w:rsidP="00C4495D">
      <w:pPr>
        <w:keepNext/>
        <w:jc w:val="center"/>
      </w:pPr>
      <w:r w:rsidRPr="00E95B67">
        <w:rPr>
          <w:noProof/>
        </w:rPr>
        <w:drawing>
          <wp:inline distT="0" distB="0" distL="0" distR="0">
            <wp:extent cx="4690809" cy="2343150"/>
            <wp:effectExtent l="1905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93175" cy="23443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495D" w:rsidRPr="00E95B67" w:rsidRDefault="00C4495D" w:rsidP="00C4495D">
      <w:pPr>
        <w:pStyle w:val="a5"/>
        <w:spacing w:after="0"/>
        <w:jc w:val="center"/>
        <w:rPr>
          <w:rFonts w:cs="Times New Roman"/>
          <w:noProof/>
          <w:color w:val="auto"/>
          <w:sz w:val="24"/>
          <w:szCs w:val="24"/>
          <w:lang w:eastAsia="ru-RU"/>
        </w:rPr>
      </w:pPr>
      <w:r w:rsidRPr="00E95B67">
        <w:rPr>
          <w:rFonts w:cs="Times New Roman"/>
          <w:color w:val="auto"/>
          <w:sz w:val="24"/>
          <w:szCs w:val="24"/>
        </w:rPr>
        <w:t xml:space="preserve">Рисунок </w:t>
      </w:r>
      <w:r w:rsidR="00B11683" w:rsidRPr="00E95B67">
        <w:rPr>
          <w:rFonts w:cs="Times New Roman"/>
          <w:color w:val="auto"/>
          <w:sz w:val="24"/>
          <w:szCs w:val="24"/>
        </w:rPr>
        <w:fldChar w:fldCharType="begin"/>
      </w:r>
      <w:r w:rsidRPr="00E95B67">
        <w:rPr>
          <w:rFonts w:cs="Times New Roman"/>
          <w:color w:val="auto"/>
          <w:sz w:val="24"/>
          <w:szCs w:val="24"/>
        </w:rPr>
        <w:instrText xml:space="preserve"> SEQ Рисунок \* ARABIC </w:instrText>
      </w:r>
      <w:r w:rsidR="00B11683" w:rsidRPr="00E95B67">
        <w:rPr>
          <w:rFonts w:cs="Times New Roman"/>
          <w:color w:val="auto"/>
          <w:sz w:val="24"/>
          <w:szCs w:val="24"/>
        </w:rPr>
        <w:fldChar w:fldCharType="separate"/>
      </w:r>
      <w:r w:rsidRPr="00E95B67">
        <w:rPr>
          <w:rFonts w:cs="Times New Roman"/>
          <w:noProof/>
          <w:color w:val="auto"/>
          <w:sz w:val="24"/>
          <w:szCs w:val="24"/>
        </w:rPr>
        <w:t>9</w:t>
      </w:r>
      <w:r w:rsidR="00B11683" w:rsidRPr="00E95B67">
        <w:rPr>
          <w:rFonts w:cs="Times New Roman"/>
          <w:noProof/>
          <w:color w:val="auto"/>
          <w:sz w:val="24"/>
          <w:szCs w:val="24"/>
        </w:rPr>
        <w:fldChar w:fldCharType="end"/>
      </w:r>
    </w:p>
    <w:p w:rsidR="00C4495D" w:rsidRPr="00E95B67" w:rsidRDefault="00C4495D" w:rsidP="00C4495D">
      <w:pPr>
        <w:jc w:val="both"/>
        <w:rPr>
          <w:noProof/>
        </w:rPr>
      </w:pPr>
    </w:p>
    <w:p w:rsidR="00C4495D" w:rsidRPr="00E95B67" w:rsidRDefault="00C4495D" w:rsidP="00C4495D">
      <w:pPr>
        <w:ind w:firstLine="426"/>
        <w:jc w:val="both"/>
      </w:pPr>
      <w:r w:rsidRPr="00E95B67">
        <w:t>Также связать существующий на Портале госуслуг Татарстана Личный кабинет с учетной записью в ЕСИА можно в разделе «Настройки» Личного кабинета, во вкладке «Привязка к ЕСИА» (Рис. 10). П</w:t>
      </w:r>
      <w:r w:rsidRPr="00E95B67">
        <w:t>о</w:t>
      </w:r>
      <w:r w:rsidRPr="00E95B67">
        <w:t>сле нажатия на кнопку «Установить привязку к ЕСИА» произойдет переход к странице авторизации в ЕСИА. Необходимо авторизоваться в ЕСИА и установить привязку учетной записи в ЕСИА к Личному кабинету на Портале, повторив шаг 2 (рис.6).</w:t>
      </w:r>
    </w:p>
    <w:p w:rsidR="00C4495D" w:rsidRPr="00E95B67" w:rsidRDefault="00C4495D" w:rsidP="00C4495D">
      <w:pPr>
        <w:jc w:val="both"/>
      </w:pPr>
    </w:p>
    <w:p w:rsidR="00C4495D" w:rsidRPr="00E95B67" w:rsidRDefault="00C4495D" w:rsidP="00C4495D">
      <w:pPr>
        <w:keepNext/>
        <w:jc w:val="center"/>
      </w:pPr>
      <w:bookmarkStart w:id="0" w:name="_GoBack"/>
      <w:r w:rsidRPr="00E95B67">
        <w:rPr>
          <w:noProof/>
        </w:rPr>
        <w:drawing>
          <wp:inline distT="0" distB="0" distL="0" distR="0">
            <wp:extent cx="4401641" cy="2733675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10725" cy="27393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C4495D" w:rsidRPr="00E95B67" w:rsidRDefault="00C4495D" w:rsidP="00C4495D">
      <w:pPr>
        <w:pStyle w:val="a5"/>
        <w:spacing w:after="0"/>
        <w:jc w:val="center"/>
        <w:rPr>
          <w:rFonts w:cs="Times New Roman"/>
          <w:color w:val="auto"/>
          <w:sz w:val="24"/>
          <w:szCs w:val="24"/>
        </w:rPr>
      </w:pPr>
      <w:r w:rsidRPr="00E95B67">
        <w:rPr>
          <w:rFonts w:cs="Times New Roman"/>
          <w:color w:val="auto"/>
          <w:sz w:val="24"/>
          <w:szCs w:val="24"/>
        </w:rPr>
        <w:t xml:space="preserve">Рисунок </w:t>
      </w:r>
      <w:r w:rsidR="00B11683" w:rsidRPr="00E95B67">
        <w:rPr>
          <w:rFonts w:cs="Times New Roman"/>
          <w:color w:val="auto"/>
          <w:sz w:val="24"/>
          <w:szCs w:val="24"/>
        </w:rPr>
        <w:fldChar w:fldCharType="begin"/>
      </w:r>
      <w:r w:rsidRPr="00E95B67">
        <w:rPr>
          <w:rFonts w:cs="Times New Roman"/>
          <w:color w:val="auto"/>
          <w:sz w:val="24"/>
          <w:szCs w:val="24"/>
        </w:rPr>
        <w:instrText xml:space="preserve"> SEQ Рисунок \* ARABIC </w:instrText>
      </w:r>
      <w:r w:rsidR="00B11683" w:rsidRPr="00E95B67">
        <w:rPr>
          <w:rFonts w:cs="Times New Roman"/>
          <w:color w:val="auto"/>
          <w:sz w:val="24"/>
          <w:szCs w:val="24"/>
        </w:rPr>
        <w:fldChar w:fldCharType="separate"/>
      </w:r>
      <w:r w:rsidRPr="00E95B67">
        <w:rPr>
          <w:rFonts w:cs="Times New Roman"/>
          <w:noProof/>
          <w:color w:val="auto"/>
          <w:sz w:val="24"/>
          <w:szCs w:val="24"/>
        </w:rPr>
        <w:t>10</w:t>
      </w:r>
      <w:r w:rsidR="00B11683" w:rsidRPr="00E95B67">
        <w:rPr>
          <w:rFonts w:cs="Times New Roman"/>
          <w:noProof/>
          <w:color w:val="auto"/>
          <w:sz w:val="24"/>
          <w:szCs w:val="24"/>
        </w:rPr>
        <w:fldChar w:fldCharType="end"/>
      </w:r>
    </w:p>
    <w:p w:rsidR="00C4495D" w:rsidRPr="00E95B67" w:rsidRDefault="00C4495D" w:rsidP="00C4495D">
      <w:pPr>
        <w:ind w:firstLine="426"/>
        <w:jc w:val="both"/>
      </w:pPr>
      <w:r w:rsidRPr="00E95B67">
        <w:t>При привязке учетной записи, Портал госуслуг Татарстана получает информацию об уровне уче</w:t>
      </w:r>
      <w:r w:rsidRPr="00E95B67">
        <w:t>т</w:t>
      </w:r>
      <w:r w:rsidRPr="00E95B67">
        <w:t xml:space="preserve">ной записи в ЕСИА. Большинство услуг доступны только при наличии учетной записи уровня не ниже стандартной. </w:t>
      </w:r>
    </w:p>
    <w:p w:rsidR="00C4495D" w:rsidRPr="00E95B67" w:rsidRDefault="00C4495D" w:rsidP="00C4495D">
      <w:pPr>
        <w:rPr>
          <w:b/>
        </w:rPr>
      </w:pPr>
    </w:p>
    <w:p w:rsidR="00C4495D" w:rsidRPr="00E95B67" w:rsidRDefault="00C4495D" w:rsidP="00C4495D">
      <w:pPr>
        <w:rPr>
          <w:b/>
          <w:bCs/>
        </w:rPr>
      </w:pPr>
      <w:r w:rsidRPr="00E95B67">
        <w:rPr>
          <w:b/>
        </w:rPr>
        <w:t xml:space="preserve">Телефон службы технической поддержки gosuslugi.ru – </w:t>
      </w:r>
      <w:r w:rsidRPr="00E95B67">
        <w:rPr>
          <w:b/>
          <w:bCs/>
        </w:rPr>
        <w:t xml:space="preserve">8 (800) 100-70-10, телефон технической поддержки </w:t>
      </w:r>
      <w:r w:rsidRPr="00E95B67">
        <w:rPr>
          <w:b/>
          <w:bCs/>
          <w:lang w:val="en-US"/>
        </w:rPr>
        <w:t>uslugi</w:t>
      </w:r>
      <w:r w:rsidRPr="00E95B67">
        <w:rPr>
          <w:b/>
          <w:bCs/>
        </w:rPr>
        <w:t>.</w:t>
      </w:r>
      <w:r w:rsidRPr="00E95B67">
        <w:rPr>
          <w:b/>
          <w:bCs/>
          <w:lang w:val="en-US"/>
        </w:rPr>
        <w:t>tatarstan</w:t>
      </w:r>
      <w:r w:rsidRPr="00E95B67">
        <w:rPr>
          <w:b/>
          <w:bCs/>
        </w:rPr>
        <w:t>.</w:t>
      </w:r>
      <w:r w:rsidRPr="00E95B67">
        <w:rPr>
          <w:b/>
          <w:bCs/>
          <w:lang w:val="en-US"/>
        </w:rPr>
        <w:t>ru</w:t>
      </w:r>
      <w:r w:rsidRPr="00E95B67">
        <w:rPr>
          <w:b/>
          <w:bCs/>
        </w:rPr>
        <w:t xml:space="preserve"> – 8 (843) 5 – 114 – 115. </w:t>
      </w:r>
    </w:p>
    <w:p w:rsidR="00C4495D" w:rsidRPr="00E95B67" w:rsidRDefault="00C4495D" w:rsidP="00C4495D"/>
    <w:p w:rsidR="00056AB4" w:rsidRPr="00E95B67" w:rsidRDefault="00056AB4" w:rsidP="00056AB4">
      <w:pPr>
        <w:tabs>
          <w:tab w:val="center" w:pos="0"/>
        </w:tabs>
        <w:jc w:val="both"/>
      </w:pPr>
    </w:p>
    <w:p w:rsidR="0055210C" w:rsidRPr="00E95B67" w:rsidRDefault="0055210C"/>
    <w:sectPr w:rsidR="0055210C" w:rsidRPr="00E95B67" w:rsidSect="00E95B67">
      <w:pgSz w:w="11906" w:h="16838"/>
      <w:pgMar w:top="709" w:right="424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EC3215"/>
    <w:multiLevelType w:val="hybridMultilevel"/>
    <w:tmpl w:val="4EFEF6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546692"/>
    <w:multiLevelType w:val="hybridMultilevel"/>
    <w:tmpl w:val="8182B78A"/>
    <w:lvl w:ilvl="0" w:tplc="B5622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7DD32F5"/>
    <w:multiLevelType w:val="hybridMultilevel"/>
    <w:tmpl w:val="30D25202"/>
    <w:lvl w:ilvl="0" w:tplc="B5622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0807B6C"/>
    <w:multiLevelType w:val="hybridMultilevel"/>
    <w:tmpl w:val="4B961FEC"/>
    <w:lvl w:ilvl="0" w:tplc="B5622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F851E91"/>
    <w:multiLevelType w:val="hybridMultilevel"/>
    <w:tmpl w:val="BB58B656"/>
    <w:lvl w:ilvl="0" w:tplc="B5622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6AB4"/>
    <w:rsid w:val="00056AB4"/>
    <w:rsid w:val="0055210C"/>
    <w:rsid w:val="00897518"/>
    <w:rsid w:val="0093340B"/>
    <w:rsid w:val="009D577F"/>
    <w:rsid w:val="00AF3455"/>
    <w:rsid w:val="00B11683"/>
    <w:rsid w:val="00C4495D"/>
    <w:rsid w:val="00E95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6A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C4495D"/>
    <w:pPr>
      <w:keepNext/>
      <w:keepLines/>
      <w:spacing w:before="40" w:line="276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4495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Default">
    <w:name w:val="Default"/>
    <w:rsid w:val="00C4495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C4495D"/>
    <w:pPr>
      <w:spacing w:before="120" w:after="120" w:line="276" w:lineRule="auto"/>
      <w:ind w:left="720"/>
      <w:contextualSpacing/>
    </w:pPr>
    <w:rPr>
      <w:rFonts w:eastAsiaTheme="minorHAnsi" w:cstheme="minorBidi"/>
      <w:szCs w:val="22"/>
      <w:lang w:eastAsia="en-US"/>
    </w:rPr>
  </w:style>
  <w:style w:type="character" w:styleId="a4">
    <w:name w:val="Hyperlink"/>
    <w:basedOn w:val="a0"/>
    <w:uiPriority w:val="99"/>
    <w:unhideWhenUsed/>
    <w:rsid w:val="00C4495D"/>
    <w:rPr>
      <w:color w:val="0000FF" w:themeColor="hyperlink"/>
      <w:u w:val="single"/>
    </w:rPr>
  </w:style>
  <w:style w:type="paragraph" w:styleId="a5">
    <w:name w:val="caption"/>
    <w:basedOn w:val="a"/>
    <w:next w:val="a"/>
    <w:uiPriority w:val="35"/>
    <w:unhideWhenUsed/>
    <w:qFormat/>
    <w:rsid w:val="00C4495D"/>
    <w:pPr>
      <w:spacing w:after="200"/>
    </w:pPr>
    <w:rPr>
      <w:rFonts w:eastAsiaTheme="minorHAnsi" w:cstheme="minorBidi"/>
      <w:i/>
      <w:iCs/>
      <w:color w:val="1F497D" w:themeColor="text2"/>
      <w:sz w:val="18"/>
      <w:szCs w:val="18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C4495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4495D"/>
    <w:rPr>
      <w:rFonts w:ascii="Tahoma" w:eastAsia="Times New Roman" w:hAnsi="Tahoma" w:cs="Tahoma"/>
      <w:sz w:val="16"/>
      <w:szCs w:val="16"/>
      <w:lang w:eastAsia="ru-RU"/>
    </w:rPr>
  </w:style>
  <w:style w:type="table" w:styleId="a8">
    <w:name w:val="Table Grid"/>
    <w:basedOn w:val="a1"/>
    <w:uiPriority w:val="59"/>
    <w:rsid w:val="00E95B6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6A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C4495D"/>
    <w:pPr>
      <w:keepNext/>
      <w:keepLines/>
      <w:spacing w:before="40" w:line="276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4495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Default">
    <w:name w:val="Default"/>
    <w:rsid w:val="00C4495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C4495D"/>
    <w:pPr>
      <w:spacing w:before="120" w:after="120" w:line="276" w:lineRule="auto"/>
      <w:ind w:left="720"/>
      <w:contextualSpacing/>
    </w:pPr>
    <w:rPr>
      <w:rFonts w:eastAsiaTheme="minorHAnsi" w:cstheme="minorBidi"/>
      <w:szCs w:val="22"/>
      <w:lang w:eastAsia="en-US"/>
    </w:rPr>
  </w:style>
  <w:style w:type="character" w:styleId="a4">
    <w:name w:val="Hyperlink"/>
    <w:basedOn w:val="a0"/>
    <w:uiPriority w:val="99"/>
    <w:unhideWhenUsed/>
    <w:rsid w:val="00C4495D"/>
    <w:rPr>
      <w:color w:val="0000FF" w:themeColor="hyperlink"/>
      <w:u w:val="single"/>
    </w:rPr>
  </w:style>
  <w:style w:type="paragraph" w:styleId="a5">
    <w:name w:val="caption"/>
    <w:basedOn w:val="a"/>
    <w:next w:val="a"/>
    <w:uiPriority w:val="35"/>
    <w:unhideWhenUsed/>
    <w:qFormat/>
    <w:rsid w:val="00C4495D"/>
    <w:pPr>
      <w:spacing w:after="200"/>
    </w:pPr>
    <w:rPr>
      <w:rFonts w:eastAsiaTheme="minorHAnsi" w:cstheme="minorBidi"/>
      <w:i/>
      <w:iCs/>
      <w:color w:val="1F497D" w:themeColor="text2"/>
      <w:sz w:val="18"/>
      <w:szCs w:val="18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C4495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4495D"/>
    <w:rPr>
      <w:rFonts w:ascii="Tahoma" w:eastAsia="Times New Roman" w:hAnsi="Tahoma" w:cs="Tahoma"/>
      <w:sz w:val="16"/>
      <w:szCs w:val="16"/>
      <w:lang w:eastAsia="ru-RU"/>
    </w:rPr>
  </w:style>
  <w:style w:type="table" w:styleId="a8">
    <w:name w:val="Table Grid"/>
    <w:basedOn w:val="a1"/>
    <w:uiPriority w:val="59"/>
    <w:rsid w:val="00E95B6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esia.gosuslugi.ru/registration" TargetMode="Externa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1" Type="http://schemas.openxmlformats.org/officeDocument/2006/relationships/numbering" Target="numbering.xml"/><Relationship Id="rId6" Type="http://schemas.openxmlformats.org/officeDocument/2006/relationships/hyperlink" Target="https://beta.gosuslugi.ru/help/personal" TargetMode="Externa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1931</Words>
  <Characters>11008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</dc:creator>
  <cp:lastModifiedBy>Windows-7</cp:lastModifiedBy>
  <cp:revision>2</cp:revision>
  <dcterms:created xsi:type="dcterms:W3CDTF">2018-07-30T06:09:00Z</dcterms:created>
  <dcterms:modified xsi:type="dcterms:W3CDTF">2018-07-30T06:09:00Z</dcterms:modified>
</cp:coreProperties>
</file>